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06A" w:rsidRDefault="001A6310" w:rsidP="00914C80">
      <w:pPr>
        <w:pStyle w:val="1"/>
        <w:spacing w:before="74"/>
        <w:ind w:left="0" w:firstLine="567"/>
      </w:pPr>
      <w:r>
        <w:t>Отчет</w:t>
      </w:r>
    </w:p>
    <w:p w:rsidR="00103028" w:rsidRDefault="001A6310" w:rsidP="00914C80">
      <w:pPr>
        <w:spacing w:before="2"/>
        <w:ind w:right="517" w:firstLine="567"/>
        <w:jc w:val="center"/>
        <w:rPr>
          <w:b/>
          <w:sz w:val="28"/>
        </w:rPr>
      </w:pPr>
      <w:r>
        <w:rPr>
          <w:b/>
          <w:sz w:val="28"/>
        </w:rPr>
        <w:t xml:space="preserve">О результатах оценки налоговых расходов муниципального образования </w:t>
      </w:r>
    </w:p>
    <w:p w:rsidR="005D306A" w:rsidRPr="00103028" w:rsidRDefault="00B91B9C" w:rsidP="00914C80">
      <w:pPr>
        <w:spacing w:before="2"/>
        <w:ind w:right="517" w:firstLine="567"/>
        <w:jc w:val="center"/>
        <w:rPr>
          <w:b/>
          <w:sz w:val="28"/>
          <w:u w:val="single"/>
        </w:rPr>
      </w:pPr>
      <w:proofErr w:type="spellStart"/>
      <w:r w:rsidRPr="00103028">
        <w:rPr>
          <w:b/>
          <w:sz w:val="28"/>
          <w:u w:val="single"/>
        </w:rPr>
        <w:t>Лоховское</w:t>
      </w:r>
      <w:proofErr w:type="spellEnd"/>
      <w:r w:rsidR="001A6310" w:rsidRPr="00103028">
        <w:rPr>
          <w:b/>
          <w:sz w:val="28"/>
          <w:u w:val="single"/>
        </w:rPr>
        <w:t xml:space="preserve"> сельское поселение </w:t>
      </w:r>
      <w:r w:rsidR="007641E9" w:rsidRPr="00103028">
        <w:rPr>
          <w:b/>
          <w:sz w:val="28"/>
          <w:u w:val="single"/>
        </w:rPr>
        <w:t>Черемховского</w:t>
      </w:r>
      <w:r w:rsidR="001A6310" w:rsidRPr="00103028">
        <w:rPr>
          <w:b/>
          <w:sz w:val="28"/>
          <w:u w:val="single"/>
        </w:rPr>
        <w:t xml:space="preserve"> района </w:t>
      </w:r>
      <w:r w:rsidR="007641E9" w:rsidRPr="00103028">
        <w:rPr>
          <w:b/>
          <w:sz w:val="28"/>
          <w:u w:val="single"/>
        </w:rPr>
        <w:t>Иркутской области</w:t>
      </w:r>
      <w:r w:rsidR="001A6310" w:rsidRPr="00103028">
        <w:rPr>
          <w:b/>
          <w:sz w:val="28"/>
          <w:u w:val="single"/>
        </w:rPr>
        <w:t xml:space="preserve"> за 2019 год</w:t>
      </w:r>
    </w:p>
    <w:p w:rsidR="005D306A" w:rsidRDefault="005D306A" w:rsidP="00914C80">
      <w:pPr>
        <w:pStyle w:val="a3"/>
        <w:spacing w:before="2"/>
        <w:ind w:firstLine="567"/>
        <w:rPr>
          <w:b/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46"/>
        <w:gridCol w:w="4537"/>
      </w:tblGrid>
      <w:tr w:rsidR="005D306A">
        <w:trPr>
          <w:trHeight w:val="550"/>
        </w:trPr>
        <w:tc>
          <w:tcPr>
            <w:tcW w:w="9891" w:type="dxa"/>
            <w:gridSpan w:val="3"/>
          </w:tcPr>
          <w:p w:rsidR="005D306A" w:rsidRDefault="001A6310" w:rsidP="00914C80">
            <w:pPr>
              <w:pStyle w:val="TableParagraph"/>
              <w:spacing w:line="271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I. Нормативные характеристики налогового расхода поселения (далее - налоговый</w:t>
            </w:r>
          </w:p>
          <w:p w:rsidR="005D306A" w:rsidRDefault="001A6310" w:rsidP="00914C80">
            <w:pPr>
              <w:pStyle w:val="TableParagraph"/>
              <w:spacing w:line="259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расход)</w:t>
            </w:r>
          </w:p>
        </w:tc>
      </w:tr>
      <w:tr w:rsidR="005D306A">
        <w:trPr>
          <w:trHeight w:val="830"/>
        </w:trPr>
        <w:tc>
          <w:tcPr>
            <w:tcW w:w="708" w:type="dxa"/>
          </w:tcPr>
          <w:p w:rsidR="005D306A" w:rsidRDefault="001A6310" w:rsidP="00914C80">
            <w:pPr>
              <w:pStyle w:val="TableParagraph"/>
              <w:spacing w:line="271" w:lineRule="exact"/>
              <w:ind w:left="0" w:firstLine="2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46" w:type="dxa"/>
          </w:tcPr>
          <w:p w:rsidR="005D306A" w:rsidRDefault="001A6310" w:rsidP="00914C80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Наименование налога, сбора, платежа, по которому предусматривается налоговый</w:t>
            </w:r>
          </w:p>
          <w:p w:rsidR="005D306A" w:rsidRDefault="001A6310" w:rsidP="00914C80">
            <w:pPr>
              <w:pStyle w:val="TableParagraph"/>
              <w:spacing w:line="263" w:lineRule="exact"/>
              <w:ind w:left="160"/>
              <w:rPr>
                <w:sz w:val="24"/>
              </w:rPr>
            </w:pPr>
            <w:r>
              <w:rPr>
                <w:sz w:val="24"/>
              </w:rPr>
              <w:t>расход</w:t>
            </w:r>
          </w:p>
        </w:tc>
        <w:tc>
          <w:tcPr>
            <w:tcW w:w="4537" w:type="dxa"/>
          </w:tcPr>
          <w:p w:rsidR="005D306A" w:rsidRDefault="001A6310" w:rsidP="00914C80">
            <w:pPr>
              <w:pStyle w:val="TableParagraph"/>
              <w:spacing w:line="271" w:lineRule="exact"/>
              <w:ind w:left="195"/>
              <w:rPr>
                <w:sz w:val="24"/>
              </w:rPr>
            </w:pPr>
            <w:r>
              <w:rPr>
                <w:sz w:val="24"/>
              </w:rPr>
              <w:t>Земельный налог</w:t>
            </w:r>
          </w:p>
        </w:tc>
      </w:tr>
      <w:tr w:rsidR="005D306A" w:rsidTr="00CB38F2">
        <w:trPr>
          <w:trHeight w:val="1711"/>
        </w:trPr>
        <w:tc>
          <w:tcPr>
            <w:tcW w:w="708" w:type="dxa"/>
          </w:tcPr>
          <w:p w:rsidR="005D306A" w:rsidRDefault="001A6310" w:rsidP="00914C80">
            <w:pPr>
              <w:pStyle w:val="TableParagraph"/>
              <w:spacing w:line="267" w:lineRule="exact"/>
              <w:ind w:left="0" w:firstLine="2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46" w:type="dxa"/>
          </w:tcPr>
          <w:p w:rsidR="005D306A" w:rsidRDefault="001A6310" w:rsidP="00914C80">
            <w:pPr>
              <w:pStyle w:val="TableParagraph"/>
              <w:ind w:left="160" w:right="424"/>
              <w:rPr>
                <w:sz w:val="24"/>
              </w:rPr>
            </w:pPr>
            <w:r>
              <w:rPr>
                <w:sz w:val="24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4537" w:type="dxa"/>
          </w:tcPr>
          <w:p w:rsidR="005D306A" w:rsidRDefault="001A6310" w:rsidP="00914C80">
            <w:pPr>
              <w:pStyle w:val="TableParagraph"/>
              <w:ind w:left="195" w:right="1827"/>
              <w:rPr>
                <w:sz w:val="24"/>
              </w:rPr>
            </w:pPr>
            <w:r>
              <w:rPr>
                <w:sz w:val="24"/>
              </w:rPr>
              <w:t>Полное освобождение от налогообложения:</w:t>
            </w:r>
          </w:p>
          <w:p w:rsidR="005D306A" w:rsidRDefault="001A6310" w:rsidP="00914C80">
            <w:pPr>
              <w:pStyle w:val="TableParagraph"/>
              <w:numPr>
                <w:ilvl w:val="0"/>
                <w:numId w:val="5"/>
              </w:numPr>
              <w:tabs>
                <w:tab w:val="left" w:pos="243"/>
              </w:tabs>
              <w:ind w:left="195" w:right="764" w:firstLine="0"/>
              <w:rPr>
                <w:sz w:val="24"/>
              </w:rPr>
            </w:pPr>
            <w:r>
              <w:rPr>
                <w:sz w:val="24"/>
              </w:rPr>
              <w:t>органы местного самоуправления, расположенные на территории муниципального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5D306A" w:rsidRDefault="00B91B9C" w:rsidP="00914C80">
            <w:pPr>
              <w:pStyle w:val="TableParagraph"/>
              <w:spacing w:line="263" w:lineRule="exact"/>
              <w:ind w:left="195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Лоховское</w:t>
            </w:r>
            <w:proofErr w:type="spellEnd"/>
            <w:r w:rsidR="001A6310">
              <w:rPr>
                <w:b/>
                <w:sz w:val="24"/>
              </w:rPr>
              <w:t xml:space="preserve"> сельское поселение</w:t>
            </w:r>
            <w:r w:rsidR="001A6310">
              <w:rPr>
                <w:sz w:val="24"/>
              </w:rPr>
              <w:t>;</w:t>
            </w:r>
          </w:p>
        </w:tc>
      </w:tr>
      <w:tr w:rsidR="005D306A">
        <w:trPr>
          <w:trHeight w:val="1658"/>
        </w:trPr>
        <w:tc>
          <w:tcPr>
            <w:tcW w:w="708" w:type="dxa"/>
          </w:tcPr>
          <w:p w:rsidR="005D306A" w:rsidRDefault="001A6310" w:rsidP="00914C80">
            <w:pPr>
              <w:pStyle w:val="TableParagraph"/>
              <w:spacing w:line="271" w:lineRule="exact"/>
              <w:ind w:left="0" w:firstLine="2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46" w:type="dxa"/>
          </w:tcPr>
          <w:p w:rsidR="005D306A" w:rsidRDefault="001A6310" w:rsidP="00914C80">
            <w:pPr>
              <w:pStyle w:val="TableParagraph"/>
              <w:ind w:left="160" w:right="150"/>
              <w:rPr>
                <w:sz w:val="24"/>
              </w:rPr>
            </w:pPr>
            <w:r>
              <w:rPr>
                <w:sz w:val="24"/>
              </w:rPr>
              <w:t>Ссылка на положение (статья, часть, пункт, подпункт, абзац) федерального закона, иного нормативного правового акта, устанавливающее налоговый расход</w:t>
            </w:r>
          </w:p>
        </w:tc>
        <w:tc>
          <w:tcPr>
            <w:tcW w:w="4537" w:type="dxa"/>
          </w:tcPr>
          <w:p w:rsidR="005D306A" w:rsidRDefault="001A6310" w:rsidP="004C3A7B">
            <w:pPr>
              <w:pStyle w:val="TableParagraph"/>
              <w:spacing w:line="270" w:lineRule="atLeast"/>
              <w:ind w:left="195" w:right="1142"/>
              <w:rPr>
                <w:sz w:val="24"/>
              </w:rPr>
            </w:pPr>
            <w:r>
              <w:rPr>
                <w:sz w:val="24"/>
              </w:rPr>
              <w:t xml:space="preserve">Ст. </w:t>
            </w:r>
            <w:r w:rsidR="004B5AE1" w:rsidRPr="004B5AE1">
              <w:rPr>
                <w:sz w:val="24"/>
              </w:rPr>
              <w:t>6</w:t>
            </w:r>
            <w:r>
              <w:rPr>
                <w:sz w:val="24"/>
              </w:rPr>
              <w:t xml:space="preserve"> п.</w:t>
            </w:r>
            <w:r w:rsidR="004B5AE1" w:rsidRPr="004B5AE1">
              <w:rPr>
                <w:sz w:val="24"/>
              </w:rPr>
              <w:t>2</w:t>
            </w:r>
            <w:r>
              <w:rPr>
                <w:sz w:val="24"/>
              </w:rPr>
              <w:t xml:space="preserve"> Решения </w:t>
            </w:r>
            <w:r w:rsidR="004B5AE1">
              <w:rPr>
                <w:sz w:val="24"/>
              </w:rPr>
              <w:t xml:space="preserve">Думы </w:t>
            </w:r>
            <w:proofErr w:type="spellStart"/>
            <w:r w:rsidR="00B91B9C">
              <w:rPr>
                <w:sz w:val="24"/>
              </w:rPr>
              <w:t>Лоховского</w:t>
            </w:r>
            <w:proofErr w:type="spellEnd"/>
            <w:r w:rsidR="007641E9">
              <w:rPr>
                <w:sz w:val="24"/>
              </w:rPr>
              <w:t xml:space="preserve"> </w:t>
            </w:r>
            <w:r w:rsidR="004B5AE1">
              <w:rPr>
                <w:sz w:val="24"/>
              </w:rPr>
              <w:t>муниципального образования</w:t>
            </w:r>
            <w:r w:rsidR="007641E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от </w:t>
            </w:r>
            <w:r w:rsidR="00B91B9C">
              <w:rPr>
                <w:sz w:val="24"/>
              </w:rPr>
              <w:t>27</w:t>
            </w:r>
            <w:r>
              <w:rPr>
                <w:sz w:val="24"/>
              </w:rPr>
              <w:t>.1</w:t>
            </w:r>
            <w:r w:rsidR="004B5AE1">
              <w:rPr>
                <w:sz w:val="24"/>
              </w:rPr>
              <w:t>0</w:t>
            </w:r>
            <w:r>
              <w:rPr>
                <w:sz w:val="24"/>
              </w:rPr>
              <w:t>.2016 №</w:t>
            </w:r>
            <w:r w:rsidR="00B91B9C">
              <w:rPr>
                <w:sz w:val="24"/>
              </w:rPr>
              <w:t xml:space="preserve"> 8</w:t>
            </w:r>
            <w:r>
              <w:rPr>
                <w:sz w:val="24"/>
              </w:rPr>
              <w:t xml:space="preserve"> «</w:t>
            </w:r>
            <w:r w:rsidR="004C3A7B">
              <w:rPr>
                <w:sz w:val="24"/>
              </w:rPr>
              <w:t xml:space="preserve">Об установлении и введении в действие на территории </w:t>
            </w:r>
            <w:proofErr w:type="spellStart"/>
            <w:r w:rsidR="00B91B9C">
              <w:rPr>
                <w:sz w:val="24"/>
              </w:rPr>
              <w:t>Лоховского</w:t>
            </w:r>
            <w:proofErr w:type="spellEnd"/>
            <w:r w:rsidR="004C3A7B">
              <w:rPr>
                <w:sz w:val="24"/>
              </w:rPr>
              <w:t xml:space="preserve"> муниципального образования земельного налога» </w:t>
            </w:r>
          </w:p>
        </w:tc>
      </w:tr>
      <w:tr w:rsidR="005D306A" w:rsidTr="00914C80">
        <w:trPr>
          <w:trHeight w:val="1552"/>
        </w:trPr>
        <w:tc>
          <w:tcPr>
            <w:tcW w:w="708" w:type="dxa"/>
          </w:tcPr>
          <w:p w:rsidR="005D306A" w:rsidRDefault="001A6310" w:rsidP="00914C80">
            <w:pPr>
              <w:pStyle w:val="TableParagraph"/>
              <w:spacing w:line="267" w:lineRule="exact"/>
              <w:ind w:left="0" w:firstLine="2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46" w:type="dxa"/>
          </w:tcPr>
          <w:p w:rsidR="005D306A" w:rsidRDefault="001A6310" w:rsidP="00914C80">
            <w:pPr>
              <w:pStyle w:val="TableParagraph"/>
              <w:ind w:left="160" w:right="889"/>
              <w:rPr>
                <w:sz w:val="24"/>
              </w:rPr>
            </w:pPr>
            <w:r>
              <w:rPr>
                <w:sz w:val="24"/>
              </w:rPr>
              <w:t>Категории получателей налогового расхода</w:t>
            </w:r>
          </w:p>
        </w:tc>
        <w:tc>
          <w:tcPr>
            <w:tcW w:w="4537" w:type="dxa"/>
          </w:tcPr>
          <w:p w:rsidR="005D306A" w:rsidRDefault="001A6310" w:rsidP="00914C80">
            <w:pPr>
              <w:pStyle w:val="TableParagraph"/>
              <w:spacing w:line="264" w:lineRule="exact"/>
              <w:ind w:left="195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4B5AE1" w:rsidRPr="004B5AE1">
              <w:rPr>
                <w:sz w:val="24"/>
              </w:rPr>
              <w:t xml:space="preserve">муниципальные учреждения, расположенные на территории </w:t>
            </w:r>
            <w:proofErr w:type="spellStart"/>
            <w:r w:rsidR="00B91B9C">
              <w:rPr>
                <w:sz w:val="24"/>
              </w:rPr>
              <w:t>Лоховского</w:t>
            </w:r>
            <w:proofErr w:type="spellEnd"/>
            <w:r w:rsidR="004B5AE1" w:rsidRPr="004B5AE1">
              <w:rPr>
                <w:sz w:val="24"/>
              </w:rPr>
              <w:t xml:space="preserve"> муниципального образования и финансируемые из бюджета </w:t>
            </w:r>
            <w:proofErr w:type="spellStart"/>
            <w:r w:rsidR="00B91B9C">
              <w:rPr>
                <w:sz w:val="24"/>
              </w:rPr>
              <w:t>Лоховского</w:t>
            </w:r>
            <w:proofErr w:type="spellEnd"/>
            <w:r w:rsidR="004B5AE1" w:rsidRPr="004B5AE1">
              <w:rPr>
                <w:sz w:val="24"/>
              </w:rPr>
              <w:t xml:space="preserve"> муниципального образования</w:t>
            </w:r>
          </w:p>
        </w:tc>
      </w:tr>
      <w:tr w:rsidR="005D306A">
        <w:trPr>
          <w:trHeight w:val="829"/>
        </w:trPr>
        <w:tc>
          <w:tcPr>
            <w:tcW w:w="708" w:type="dxa"/>
          </w:tcPr>
          <w:p w:rsidR="005D306A" w:rsidRDefault="001A6310" w:rsidP="00914C80">
            <w:pPr>
              <w:pStyle w:val="TableParagraph"/>
              <w:spacing w:line="271" w:lineRule="exact"/>
              <w:ind w:left="0" w:firstLine="2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46" w:type="dxa"/>
          </w:tcPr>
          <w:p w:rsidR="005D306A" w:rsidRDefault="001A6310" w:rsidP="00914C80">
            <w:pPr>
              <w:pStyle w:val="TableParagraph"/>
              <w:ind w:left="160" w:right="753"/>
              <w:rPr>
                <w:sz w:val="24"/>
              </w:rPr>
            </w:pPr>
            <w:r>
              <w:rPr>
                <w:sz w:val="24"/>
              </w:rPr>
              <w:t>Условия предоставления налогового расхода</w:t>
            </w:r>
          </w:p>
        </w:tc>
        <w:tc>
          <w:tcPr>
            <w:tcW w:w="4537" w:type="dxa"/>
          </w:tcPr>
          <w:p w:rsidR="005D306A" w:rsidRDefault="001A6310" w:rsidP="00914C80">
            <w:pPr>
              <w:pStyle w:val="TableParagraph"/>
              <w:spacing w:line="271" w:lineRule="exact"/>
              <w:ind w:left="195"/>
              <w:rPr>
                <w:sz w:val="24"/>
              </w:rPr>
            </w:pPr>
            <w:r>
              <w:rPr>
                <w:sz w:val="24"/>
              </w:rPr>
              <w:t>При условии предоставления в налоговые</w:t>
            </w:r>
          </w:p>
          <w:p w:rsidR="005D306A" w:rsidRDefault="001A6310" w:rsidP="00914C80">
            <w:pPr>
              <w:pStyle w:val="TableParagraph"/>
              <w:spacing w:line="270" w:lineRule="atLeast"/>
              <w:ind w:left="195" w:right="459"/>
              <w:rPr>
                <w:sz w:val="24"/>
              </w:rPr>
            </w:pPr>
            <w:r>
              <w:rPr>
                <w:sz w:val="24"/>
              </w:rPr>
              <w:t>органы документов, подтверждающих право на льготы</w:t>
            </w:r>
          </w:p>
        </w:tc>
      </w:tr>
      <w:tr w:rsidR="005D306A" w:rsidTr="00914C80">
        <w:trPr>
          <w:trHeight w:val="1405"/>
        </w:trPr>
        <w:tc>
          <w:tcPr>
            <w:tcW w:w="708" w:type="dxa"/>
          </w:tcPr>
          <w:p w:rsidR="005D306A" w:rsidRDefault="001A6310" w:rsidP="00914C80">
            <w:pPr>
              <w:pStyle w:val="TableParagraph"/>
              <w:spacing w:line="267" w:lineRule="exact"/>
              <w:ind w:left="0" w:firstLine="2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46" w:type="dxa"/>
          </w:tcPr>
          <w:p w:rsidR="005D306A" w:rsidRDefault="001A6310" w:rsidP="00914C80">
            <w:pPr>
              <w:pStyle w:val="TableParagraph"/>
              <w:spacing w:line="267" w:lineRule="exact"/>
              <w:ind w:left="160"/>
              <w:rPr>
                <w:sz w:val="24"/>
              </w:rPr>
            </w:pPr>
            <w:r>
              <w:rPr>
                <w:sz w:val="24"/>
              </w:rPr>
              <w:t>Целевая категория налогового расхода</w:t>
            </w:r>
          </w:p>
        </w:tc>
        <w:tc>
          <w:tcPr>
            <w:tcW w:w="4537" w:type="dxa"/>
          </w:tcPr>
          <w:p w:rsidR="005D306A" w:rsidRDefault="001A6310" w:rsidP="00914C80">
            <w:pPr>
              <w:pStyle w:val="TableParagraph"/>
              <w:spacing w:line="267" w:lineRule="exact"/>
              <w:ind w:left="195"/>
              <w:rPr>
                <w:sz w:val="24"/>
              </w:rPr>
            </w:pPr>
            <w:r>
              <w:rPr>
                <w:sz w:val="24"/>
              </w:rPr>
              <w:t>С</w:t>
            </w:r>
            <w:r w:rsidR="00CB38F2">
              <w:rPr>
                <w:sz w:val="24"/>
              </w:rPr>
              <w:t>тимулирующая</w:t>
            </w:r>
            <w:r>
              <w:rPr>
                <w:sz w:val="24"/>
              </w:rPr>
              <w:t>:</w:t>
            </w:r>
          </w:p>
          <w:p w:rsidR="005D306A" w:rsidRDefault="001A6310" w:rsidP="00914C80">
            <w:pPr>
              <w:pStyle w:val="TableParagraph"/>
              <w:ind w:left="195"/>
              <w:rPr>
                <w:sz w:val="24"/>
              </w:rPr>
            </w:pPr>
            <w:r>
              <w:rPr>
                <w:sz w:val="24"/>
              </w:rPr>
              <w:t>- органы местного самоуправления, расположенные на территории муниципального образования</w:t>
            </w:r>
          </w:p>
          <w:p w:rsidR="005D306A" w:rsidRDefault="00B91B9C" w:rsidP="00914C80">
            <w:pPr>
              <w:pStyle w:val="TableParagraph"/>
              <w:spacing w:line="263" w:lineRule="exact"/>
              <w:ind w:left="195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Лоховское</w:t>
            </w:r>
            <w:proofErr w:type="spellEnd"/>
            <w:r w:rsidR="001A6310">
              <w:rPr>
                <w:b/>
                <w:sz w:val="24"/>
              </w:rPr>
              <w:t xml:space="preserve"> сельское поселение</w:t>
            </w:r>
            <w:r w:rsidR="001A6310">
              <w:rPr>
                <w:sz w:val="24"/>
              </w:rPr>
              <w:t>;</w:t>
            </w:r>
          </w:p>
        </w:tc>
      </w:tr>
      <w:tr w:rsidR="005D306A">
        <w:trPr>
          <w:trHeight w:val="286"/>
        </w:trPr>
        <w:tc>
          <w:tcPr>
            <w:tcW w:w="708" w:type="dxa"/>
          </w:tcPr>
          <w:p w:rsidR="005D306A" w:rsidRDefault="001A6310" w:rsidP="00914C80">
            <w:pPr>
              <w:pStyle w:val="TableParagraph"/>
              <w:spacing w:line="266" w:lineRule="exact"/>
              <w:ind w:left="0" w:firstLine="2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46" w:type="dxa"/>
          </w:tcPr>
          <w:p w:rsidR="005D306A" w:rsidRDefault="001A6310" w:rsidP="00914C80">
            <w:pPr>
              <w:pStyle w:val="TableParagraph"/>
              <w:spacing w:line="266" w:lineRule="exact"/>
              <w:ind w:left="160"/>
              <w:rPr>
                <w:sz w:val="24"/>
              </w:rPr>
            </w:pPr>
            <w:r>
              <w:rPr>
                <w:sz w:val="24"/>
              </w:rPr>
              <w:t>Дата начала действия налогового расхода</w:t>
            </w:r>
          </w:p>
        </w:tc>
        <w:tc>
          <w:tcPr>
            <w:tcW w:w="4537" w:type="dxa"/>
          </w:tcPr>
          <w:p w:rsidR="005D306A" w:rsidRDefault="001A6310" w:rsidP="00914C80">
            <w:pPr>
              <w:pStyle w:val="TableParagraph"/>
              <w:spacing w:line="266" w:lineRule="exact"/>
              <w:ind w:left="195"/>
              <w:rPr>
                <w:sz w:val="24"/>
              </w:rPr>
            </w:pPr>
            <w:r>
              <w:rPr>
                <w:sz w:val="24"/>
              </w:rPr>
              <w:t>01.01.201</w:t>
            </w:r>
            <w:r w:rsidR="00CB38F2">
              <w:rPr>
                <w:sz w:val="24"/>
              </w:rPr>
              <w:t>7</w:t>
            </w:r>
          </w:p>
        </w:tc>
      </w:tr>
      <w:tr w:rsidR="005D306A">
        <w:trPr>
          <w:trHeight w:val="549"/>
        </w:trPr>
        <w:tc>
          <w:tcPr>
            <w:tcW w:w="708" w:type="dxa"/>
          </w:tcPr>
          <w:p w:rsidR="005D306A" w:rsidRDefault="001A6310" w:rsidP="00914C80">
            <w:pPr>
              <w:pStyle w:val="TableParagraph"/>
              <w:spacing w:line="267" w:lineRule="exact"/>
              <w:ind w:left="0" w:firstLine="2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646" w:type="dxa"/>
          </w:tcPr>
          <w:p w:rsidR="005D306A" w:rsidRDefault="001A6310" w:rsidP="00914C80">
            <w:pPr>
              <w:pStyle w:val="TableParagraph"/>
              <w:spacing w:line="267" w:lineRule="exact"/>
              <w:ind w:left="160"/>
              <w:rPr>
                <w:sz w:val="24"/>
              </w:rPr>
            </w:pPr>
            <w:r>
              <w:rPr>
                <w:sz w:val="24"/>
              </w:rPr>
              <w:t>Дата прекращения действия налогового</w:t>
            </w:r>
          </w:p>
          <w:p w:rsidR="005D306A" w:rsidRDefault="001A6310" w:rsidP="00914C80">
            <w:pPr>
              <w:pStyle w:val="TableParagraph"/>
              <w:spacing w:line="263" w:lineRule="exact"/>
              <w:ind w:left="160"/>
              <w:rPr>
                <w:sz w:val="24"/>
              </w:rPr>
            </w:pPr>
            <w:r>
              <w:rPr>
                <w:sz w:val="24"/>
              </w:rPr>
              <w:t>расхода</w:t>
            </w:r>
          </w:p>
        </w:tc>
        <w:tc>
          <w:tcPr>
            <w:tcW w:w="4537" w:type="dxa"/>
          </w:tcPr>
          <w:p w:rsidR="005D306A" w:rsidRDefault="001A6310" w:rsidP="00914C80">
            <w:pPr>
              <w:pStyle w:val="TableParagraph"/>
              <w:spacing w:line="267" w:lineRule="exact"/>
              <w:ind w:left="195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CB38F2">
              <w:rPr>
                <w:sz w:val="24"/>
              </w:rPr>
              <w:t>ограничено</w:t>
            </w:r>
          </w:p>
        </w:tc>
      </w:tr>
      <w:tr w:rsidR="005D306A" w:rsidTr="00914C80">
        <w:trPr>
          <w:trHeight w:val="332"/>
        </w:trPr>
        <w:tc>
          <w:tcPr>
            <w:tcW w:w="9891" w:type="dxa"/>
            <w:gridSpan w:val="3"/>
            <w:tcBorders>
              <w:bottom w:val="single" w:sz="4" w:space="0" w:color="000000"/>
            </w:tcBorders>
          </w:tcPr>
          <w:p w:rsidR="005D306A" w:rsidRDefault="001A6310" w:rsidP="00914C80">
            <w:pPr>
              <w:pStyle w:val="TableParagraph"/>
              <w:spacing w:line="267" w:lineRule="exact"/>
              <w:ind w:left="0" w:firstLine="567"/>
              <w:rPr>
                <w:b/>
                <w:sz w:val="24"/>
              </w:rPr>
            </w:pPr>
            <w:r>
              <w:rPr>
                <w:b/>
                <w:sz w:val="24"/>
              </w:rPr>
              <w:t>II. Целевые характеристики налогового расхода</w:t>
            </w:r>
          </w:p>
        </w:tc>
      </w:tr>
      <w:tr w:rsidR="00914C80" w:rsidTr="0004289E">
        <w:trPr>
          <w:trHeight w:val="1376"/>
        </w:trPr>
        <w:tc>
          <w:tcPr>
            <w:tcW w:w="708" w:type="dxa"/>
          </w:tcPr>
          <w:p w:rsidR="00914C80" w:rsidRDefault="00914C80" w:rsidP="00914C80">
            <w:pPr>
              <w:pStyle w:val="TableParagraph"/>
              <w:spacing w:line="266" w:lineRule="exact"/>
              <w:ind w:left="0" w:firstLine="2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646" w:type="dxa"/>
          </w:tcPr>
          <w:p w:rsidR="00914C80" w:rsidRDefault="00914C80" w:rsidP="00914C80">
            <w:pPr>
              <w:pStyle w:val="TableParagraph"/>
              <w:spacing w:line="266" w:lineRule="exact"/>
              <w:ind w:left="160"/>
              <w:rPr>
                <w:sz w:val="24"/>
              </w:rPr>
            </w:pPr>
            <w:r>
              <w:rPr>
                <w:sz w:val="24"/>
              </w:rPr>
              <w:t>Цели предоставления налогового расхода</w:t>
            </w:r>
          </w:p>
        </w:tc>
        <w:tc>
          <w:tcPr>
            <w:tcW w:w="4537" w:type="dxa"/>
          </w:tcPr>
          <w:p w:rsidR="00914C80" w:rsidRDefault="00914C80" w:rsidP="00914C80">
            <w:pPr>
              <w:pStyle w:val="TableParagraph"/>
              <w:spacing w:line="266" w:lineRule="exact"/>
              <w:ind w:left="195"/>
              <w:rPr>
                <w:sz w:val="24"/>
              </w:rPr>
            </w:pPr>
            <w:r>
              <w:rPr>
                <w:sz w:val="24"/>
              </w:rPr>
              <w:t>Техническая - оптимизация финансовых</w:t>
            </w:r>
          </w:p>
          <w:p w:rsidR="00914C80" w:rsidRDefault="00914C80" w:rsidP="00914C80">
            <w:pPr>
              <w:pStyle w:val="TableParagraph"/>
              <w:spacing w:line="253" w:lineRule="exact"/>
              <w:ind w:left="195"/>
              <w:rPr>
                <w:sz w:val="24"/>
              </w:rPr>
            </w:pPr>
            <w:r>
              <w:rPr>
                <w:sz w:val="24"/>
              </w:rPr>
              <w:t>потоков бюджета</w:t>
            </w:r>
          </w:p>
          <w:p w:rsidR="00914C80" w:rsidRDefault="00914C80" w:rsidP="00914C80">
            <w:pPr>
              <w:pStyle w:val="TableParagraph"/>
              <w:ind w:left="195" w:right="445"/>
              <w:rPr>
                <w:sz w:val="24"/>
              </w:rPr>
            </w:pPr>
            <w:r>
              <w:rPr>
                <w:sz w:val="24"/>
              </w:rPr>
              <w:t>Социальная - обеспечение социальной защиты (поддержки) населения</w:t>
            </w:r>
          </w:p>
        </w:tc>
      </w:tr>
      <w:tr w:rsidR="005D306A">
        <w:trPr>
          <w:trHeight w:val="1382"/>
        </w:trPr>
        <w:tc>
          <w:tcPr>
            <w:tcW w:w="708" w:type="dxa"/>
          </w:tcPr>
          <w:p w:rsidR="005D306A" w:rsidRDefault="001A6310" w:rsidP="00914C80">
            <w:pPr>
              <w:pStyle w:val="TableParagraph"/>
              <w:spacing w:line="255" w:lineRule="exact"/>
              <w:ind w:left="0" w:firstLine="22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4646" w:type="dxa"/>
          </w:tcPr>
          <w:p w:rsidR="005D306A" w:rsidRDefault="001A6310" w:rsidP="00914C80">
            <w:pPr>
              <w:pStyle w:val="TableParagraph"/>
              <w:spacing w:line="255" w:lineRule="exact"/>
              <w:ind w:left="160"/>
              <w:rPr>
                <w:sz w:val="24"/>
              </w:rPr>
            </w:pPr>
            <w:r>
              <w:rPr>
                <w:sz w:val="24"/>
              </w:rPr>
              <w:t>Наименование муниципальной программы</w:t>
            </w:r>
          </w:p>
          <w:p w:rsidR="005D306A" w:rsidRDefault="001A6310" w:rsidP="00914C80">
            <w:pPr>
              <w:pStyle w:val="TableParagraph"/>
              <w:ind w:left="160" w:right="986"/>
              <w:rPr>
                <w:sz w:val="24"/>
              </w:rPr>
            </w:pPr>
            <w:r>
              <w:rPr>
                <w:sz w:val="24"/>
              </w:rPr>
              <w:t>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4537" w:type="dxa"/>
          </w:tcPr>
          <w:p w:rsidR="005D306A" w:rsidRDefault="001A6310" w:rsidP="00914C80">
            <w:pPr>
              <w:pStyle w:val="TableParagraph"/>
              <w:spacing w:line="255" w:lineRule="exact"/>
              <w:ind w:left="1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D306A">
        <w:trPr>
          <w:trHeight w:val="1101"/>
        </w:trPr>
        <w:tc>
          <w:tcPr>
            <w:tcW w:w="708" w:type="dxa"/>
          </w:tcPr>
          <w:p w:rsidR="005D306A" w:rsidRDefault="001A6310" w:rsidP="00914C80">
            <w:pPr>
              <w:pStyle w:val="TableParagraph"/>
              <w:spacing w:line="251" w:lineRule="exact"/>
              <w:ind w:left="0" w:firstLine="22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646" w:type="dxa"/>
          </w:tcPr>
          <w:p w:rsidR="005D306A" w:rsidRDefault="001A6310" w:rsidP="00914C80">
            <w:pPr>
              <w:pStyle w:val="TableParagraph"/>
              <w:spacing w:line="251" w:lineRule="exact"/>
              <w:ind w:left="160"/>
              <w:rPr>
                <w:sz w:val="24"/>
              </w:rPr>
            </w:pPr>
            <w:r>
              <w:rPr>
                <w:sz w:val="24"/>
              </w:rPr>
              <w:t>Наименования структурных элементов</w:t>
            </w:r>
          </w:p>
          <w:p w:rsidR="005D306A" w:rsidRDefault="001A6310" w:rsidP="00914C80">
            <w:pPr>
              <w:pStyle w:val="TableParagraph"/>
              <w:ind w:left="160" w:right="649"/>
              <w:rPr>
                <w:sz w:val="24"/>
              </w:rPr>
            </w:pPr>
            <w:r>
              <w:rPr>
                <w:sz w:val="24"/>
              </w:rPr>
              <w:t>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4537" w:type="dxa"/>
          </w:tcPr>
          <w:p w:rsidR="005D306A" w:rsidRDefault="001A6310" w:rsidP="00914C80">
            <w:pPr>
              <w:pStyle w:val="TableParagraph"/>
              <w:spacing w:line="251" w:lineRule="exact"/>
              <w:ind w:left="1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D306A">
        <w:trPr>
          <w:trHeight w:val="1658"/>
        </w:trPr>
        <w:tc>
          <w:tcPr>
            <w:tcW w:w="708" w:type="dxa"/>
          </w:tcPr>
          <w:p w:rsidR="005D306A" w:rsidRDefault="001A6310" w:rsidP="00914C80">
            <w:pPr>
              <w:pStyle w:val="TableParagraph"/>
              <w:spacing w:line="256" w:lineRule="exact"/>
              <w:ind w:left="0" w:firstLine="22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646" w:type="dxa"/>
          </w:tcPr>
          <w:p w:rsidR="005D306A" w:rsidRDefault="001A6310" w:rsidP="00914C80"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Показатели (индикаторы) достижения</w:t>
            </w:r>
          </w:p>
          <w:p w:rsidR="005D306A" w:rsidRDefault="001A6310" w:rsidP="00914C80">
            <w:pPr>
              <w:pStyle w:val="TableParagraph"/>
              <w:ind w:left="160" w:right="110"/>
              <w:rPr>
                <w:sz w:val="24"/>
              </w:rPr>
            </w:pPr>
            <w:r>
              <w:rPr>
                <w:sz w:val="24"/>
              </w:rPr>
              <w:t>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4537" w:type="dxa"/>
          </w:tcPr>
          <w:p w:rsidR="005D306A" w:rsidRDefault="001A6310" w:rsidP="00914C80">
            <w:pPr>
              <w:pStyle w:val="TableParagraph"/>
              <w:numPr>
                <w:ilvl w:val="0"/>
                <w:numId w:val="4"/>
              </w:numPr>
              <w:tabs>
                <w:tab w:val="left" w:pos="243"/>
              </w:tabs>
              <w:spacing w:line="256" w:lineRule="exact"/>
              <w:ind w:left="195" w:firstLine="0"/>
              <w:rPr>
                <w:sz w:val="24"/>
              </w:rPr>
            </w:pPr>
            <w:r>
              <w:rPr>
                <w:sz w:val="24"/>
              </w:rPr>
              <w:t>оптимизация финансовых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потоков</w:t>
            </w:r>
          </w:p>
          <w:p w:rsidR="005D306A" w:rsidRDefault="001A6310" w:rsidP="00914C80">
            <w:pPr>
              <w:pStyle w:val="TableParagraph"/>
              <w:ind w:left="195"/>
              <w:rPr>
                <w:sz w:val="24"/>
              </w:rPr>
            </w:pPr>
            <w:r>
              <w:rPr>
                <w:sz w:val="24"/>
              </w:rPr>
              <w:t>бюджета;</w:t>
            </w:r>
          </w:p>
          <w:p w:rsidR="005D306A" w:rsidRDefault="001A6310" w:rsidP="00914C80">
            <w:pPr>
              <w:pStyle w:val="TableParagraph"/>
              <w:numPr>
                <w:ilvl w:val="0"/>
                <w:numId w:val="4"/>
              </w:numPr>
              <w:tabs>
                <w:tab w:val="left" w:pos="243"/>
              </w:tabs>
              <w:ind w:left="195" w:right="1074" w:firstLine="0"/>
              <w:rPr>
                <w:sz w:val="24"/>
              </w:rPr>
            </w:pPr>
            <w:r>
              <w:rPr>
                <w:sz w:val="24"/>
              </w:rPr>
              <w:t>повышение уровня социальной поддержки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населения;</w:t>
            </w:r>
          </w:p>
          <w:p w:rsidR="005D306A" w:rsidRDefault="001A6310" w:rsidP="00914C80">
            <w:pPr>
              <w:pStyle w:val="TableParagraph"/>
              <w:numPr>
                <w:ilvl w:val="0"/>
                <w:numId w:val="4"/>
              </w:numPr>
              <w:tabs>
                <w:tab w:val="left" w:pos="243"/>
              </w:tabs>
              <w:ind w:left="195" w:right="111" w:firstLine="0"/>
              <w:rPr>
                <w:sz w:val="24"/>
              </w:rPr>
            </w:pPr>
            <w:r>
              <w:rPr>
                <w:sz w:val="24"/>
              </w:rPr>
              <w:t>снижение налоговой нагрузки льготных категорий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</w:tr>
      <w:tr w:rsidR="005D306A">
        <w:trPr>
          <w:trHeight w:val="1654"/>
        </w:trPr>
        <w:tc>
          <w:tcPr>
            <w:tcW w:w="708" w:type="dxa"/>
          </w:tcPr>
          <w:p w:rsidR="005D306A" w:rsidRDefault="001A6310" w:rsidP="00914C80">
            <w:pPr>
              <w:pStyle w:val="TableParagraph"/>
              <w:spacing w:line="251" w:lineRule="exact"/>
              <w:ind w:left="0" w:firstLine="22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646" w:type="dxa"/>
          </w:tcPr>
          <w:p w:rsidR="005D306A" w:rsidRDefault="001A6310" w:rsidP="00914C80">
            <w:pPr>
              <w:pStyle w:val="TableParagraph"/>
              <w:spacing w:line="251" w:lineRule="exact"/>
              <w:ind w:left="160"/>
              <w:rPr>
                <w:sz w:val="24"/>
              </w:rPr>
            </w:pPr>
            <w:r>
              <w:rPr>
                <w:sz w:val="24"/>
              </w:rPr>
              <w:t>Фактические значения показателей</w:t>
            </w:r>
          </w:p>
          <w:p w:rsidR="005D306A" w:rsidRDefault="001A6310" w:rsidP="00914C80">
            <w:pPr>
              <w:pStyle w:val="TableParagraph"/>
              <w:ind w:left="160" w:right="150"/>
              <w:rPr>
                <w:sz w:val="24"/>
              </w:rPr>
            </w:pPr>
            <w:r>
              <w:rPr>
                <w:sz w:val="24"/>
              </w:rPr>
              <w:t>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4537" w:type="dxa"/>
          </w:tcPr>
          <w:p w:rsidR="005D306A" w:rsidRDefault="001A6310" w:rsidP="00914C80">
            <w:pPr>
              <w:pStyle w:val="TableParagraph"/>
              <w:numPr>
                <w:ilvl w:val="0"/>
                <w:numId w:val="3"/>
              </w:numPr>
              <w:tabs>
                <w:tab w:val="left" w:pos="243"/>
              </w:tabs>
              <w:spacing w:line="251" w:lineRule="exact"/>
              <w:ind w:left="195" w:firstLine="0"/>
              <w:rPr>
                <w:sz w:val="24"/>
              </w:rPr>
            </w:pPr>
            <w:r>
              <w:rPr>
                <w:sz w:val="24"/>
              </w:rPr>
              <w:t>оптимизация финансовых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потоков</w:t>
            </w:r>
          </w:p>
          <w:p w:rsidR="005D306A" w:rsidRDefault="001A6310" w:rsidP="00914C80">
            <w:pPr>
              <w:pStyle w:val="TableParagraph"/>
              <w:ind w:left="195"/>
              <w:rPr>
                <w:sz w:val="24"/>
              </w:rPr>
            </w:pPr>
            <w:r>
              <w:rPr>
                <w:sz w:val="24"/>
              </w:rPr>
              <w:t>бюджета;</w:t>
            </w:r>
          </w:p>
          <w:p w:rsidR="005D306A" w:rsidRDefault="001A6310" w:rsidP="00914C80">
            <w:pPr>
              <w:pStyle w:val="TableParagraph"/>
              <w:numPr>
                <w:ilvl w:val="0"/>
                <w:numId w:val="3"/>
              </w:numPr>
              <w:tabs>
                <w:tab w:val="left" w:pos="243"/>
              </w:tabs>
              <w:ind w:left="195" w:right="1074" w:firstLine="0"/>
              <w:rPr>
                <w:sz w:val="24"/>
              </w:rPr>
            </w:pPr>
            <w:r>
              <w:rPr>
                <w:sz w:val="24"/>
              </w:rPr>
              <w:t>повышение уровня социальной поддержки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населения;</w:t>
            </w:r>
          </w:p>
          <w:p w:rsidR="005D306A" w:rsidRDefault="001A6310" w:rsidP="00914C80">
            <w:pPr>
              <w:pStyle w:val="TableParagraph"/>
              <w:numPr>
                <w:ilvl w:val="0"/>
                <w:numId w:val="3"/>
              </w:numPr>
              <w:tabs>
                <w:tab w:val="left" w:pos="243"/>
              </w:tabs>
              <w:ind w:left="195" w:right="111" w:firstLine="0"/>
              <w:rPr>
                <w:sz w:val="24"/>
              </w:rPr>
            </w:pPr>
            <w:r>
              <w:rPr>
                <w:sz w:val="24"/>
              </w:rPr>
              <w:t>снижение налоговой нагрузки льготных категорий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</w:tr>
      <w:tr w:rsidR="005D306A">
        <w:trPr>
          <w:trHeight w:val="1934"/>
        </w:trPr>
        <w:tc>
          <w:tcPr>
            <w:tcW w:w="708" w:type="dxa"/>
          </w:tcPr>
          <w:p w:rsidR="005D306A" w:rsidRDefault="001A6310" w:rsidP="00914C80">
            <w:pPr>
              <w:pStyle w:val="TableParagraph"/>
              <w:spacing w:line="255" w:lineRule="exact"/>
              <w:ind w:left="0" w:firstLine="22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646" w:type="dxa"/>
          </w:tcPr>
          <w:p w:rsidR="005D306A" w:rsidRDefault="001A6310" w:rsidP="00914C80">
            <w:pPr>
              <w:pStyle w:val="TableParagraph"/>
              <w:spacing w:line="255" w:lineRule="exact"/>
              <w:ind w:left="160"/>
              <w:rPr>
                <w:sz w:val="24"/>
              </w:rPr>
            </w:pPr>
            <w:r>
              <w:rPr>
                <w:sz w:val="24"/>
              </w:rPr>
              <w:t>Прогнозные (оценочные) значения</w:t>
            </w:r>
          </w:p>
          <w:p w:rsidR="005D306A" w:rsidRDefault="001A6310" w:rsidP="00914C80">
            <w:pPr>
              <w:pStyle w:val="TableParagraph"/>
              <w:ind w:left="160" w:right="117"/>
              <w:rPr>
                <w:sz w:val="24"/>
              </w:rPr>
            </w:pPr>
            <w:r>
              <w:rPr>
                <w:sz w:val="24"/>
              </w:rPr>
              <w:t>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4537" w:type="dxa"/>
          </w:tcPr>
          <w:p w:rsidR="005D306A" w:rsidRDefault="001A6310" w:rsidP="00914C80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spacing w:line="255" w:lineRule="exact"/>
              <w:ind w:left="195" w:firstLine="0"/>
              <w:rPr>
                <w:sz w:val="24"/>
              </w:rPr>
            </w:pPr>
            <w:r>
              <w:rPr>
                <w:sz w:val="24"/>
              </w:rPr>
              <w:t>оптимизация финансовых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потоков</w:t>
            </w:r>
          </w:p>
          <w:p w:rsidR="005D306A" w:rsidRDefault="001A6310" w:rsidP="00914C80">
            <w:pPr>
              <w:pStyle w:val="TableParagraph"/>
              <w:ind w:left="195"/>
              <w:rPr>
                <w:sz w:val="24"/>
              </w:rPr>
            </w:pPr>
            <w:r>
              <w:rPr>
                <w:sz w:val="24"/>
              </w:rPr>
              <w:t>бюджета;</w:t>
            </w:r>
          </w:p>
          <w:p w:rsidR="005D306A" w:rsidRDefault="001A6310" w:rsidP="00914C80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ind w:left="195" w:right="1074" w:firstLine="0"/>
              <w:rPr>
                <w:sz w:val="24"/>
              </w:rPr>
            </w:pPr>
            <w:r>
              <w:rPr>
                <w:sz w:val="24"/>
              </w:rPr>
              <w:t>повышение уровня социальной поддержки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населения;</w:t>
            </w:r>
          </w:p>
          <w:p w:rsidR="005D306A" w:rsidRDefault="001A6310" w:rsidP="00914C80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ind w:left="195" w:right="111" w:firstLine="0"/>
              <w:rPr>
                <w:sz w:val="24"/>
              </w:rPr>
            </w:pPr>
            <w:r>
              <w:rPr>
                <w:sz w:val="24"/>
              </w:rPr>
              <w:t>снижение налоговой нагрузки льготных категорий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  <w:bookmarkStart w:id="0" w:name="_GoBack"/>
        <w:bookmarkEnd w:id="0"/>
      </w:tr>
      <w:tr w:rsidR="005D306A">
        <w:trPr>
          <w:trHeight w:val="282"/>
        </w:trPr>
        <w:tc>
          <w:tcPr>
            <w:tcW w:w="9891" w:type="dxa"/>
            <w:gridSpan w:val="3"/>
          </w:tcPr>
          <w:p w:rsidR="005D306A" w:rsidRDefault="001A6310" w:rsidP="00914C80">
            <w:pPr>
              <w:pStyle w:val="TableParagraph"/>
              <w:spacing w:line="255" w:lineRule="exact"/>
              <w:ind w:left="0" w:firstLine="567"/>
              <w:rPr>
                <w:b/>
                <w:sz w:val="24"/>
              </w:rPr>
            </w:pPr>
            <w:r>
              <w:rPr>
                <w:b/>
                <w:sz w:val="24"/>
              </w:rPr>
              <w:t>III. Фискальные характеристики налогового расхода</w:t>
            </w:r>
          </w:p>
        </w:tc>
      </w:tr>
      <w:tr w:rsidR="005D306A">
        <w:trPr>
          <w:trHeight w:val="830"/>
        </w:trPr>
        <w:tc>
          <w:tcPr>
            <w:tcW w:w="708" w:type="dxa"/>
          </w:tcPr>
          <w:p w:rsidR="005D306A" w:rsidRDefault="001A6310" w:rsidP="00914C80">
            <w:pPr>
              <w:pStyle w:val="TableParagraph"/>
              <w:spacing w:line="255" w:lineRule="exact"/>
              <w:ind w:left="0" w:firstLine="22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646" w:type="dxa"/>
          </w:tcPr>
          <w:p w:rsidR="005D306A" w:rsidRDefault="001A6310" w:rsidP="00914C80">
            <w:pPr>
              <w:pStyle w:val="TableParagraph"/>
              <w:spacing w:line="255" w:lineRule="exact"/>
              <w:ind w:left="160"/>
              <w:rPr>
                <w:sz w:val="24"/>
              </w:rPr>
            </w:pPr>
            <w:r>
              <w:rPr>
                <w:sz w:val="24"/>
              </w:rPr>
              <w:t>Фактический объем налогового расхода за</w:t>
            </w:r>
          </w:p>
          <w:p w:rsidR="005D306A" w:rsidRDefault="00B91B9C" w:rsidP="00914C80">
            <w:pPr>
              <w:pStyle w:val="TableParagraph"/>
              <w:ind w:left="160" w:right="1077"/>
              <w:rPr>
                <w:sz w:val="24"/>
              </w:rPr>
            </w:pPr>
            <w:r>
              <w:rPr>
                <w:sz w:val="24"/>
              </w:rPr>
              <w:t>2018</w:t>
            </w:r>
            <w:r w:rsidR="00CB38F2">
              <w:rPr>
                <w:sz w:val="24"/>
              </w:rPr>
              <w:t xml:space="preserve"> </w:t>
            </w:r>
            <w:r w:rsidR="001A6310">
              <w:rPr>
                <w:sz w:val="24"/>
              </w:rPr>
              <w:t>год, предшествующий отчетному финансовому году (тыс. рублей)</w:t>
            </w:r>
          </w:p>
        </w:tc>
        <w:tc>
          <w:tcPr>
            <w:tcW w:w="4537" w:type="dxa"/>
          </w:tcPr>
          <w:p w:rsidR="005D306A" w:rsidRDefault="00B91B9C" w:rsidP="00914C80">
            <w:pPr>
              <w:pStyle w:val="TableParagraph"/>
              <w:spacing w:line="255" w:lineRule="exact"/>
              <w:ind w:left="0" w:firstLine="567"/>
              <w:rPr>
                <w:sz w:val="24"/>
              </w:rPr>
            </w:pPr>
            <w:r>
              <w:rPr>
                <w:sz w:val="24"/>
              </w:rPr>
              <w:t>23</w:t>
            </w:r>
            <w:r w:rsidR="00CB38F2">
              <w:rPr>
                <w:sz w:val="24"/>
              </w:rPr>
              <w:t>,0</w:t>
            </w:r>
          </w:p>
        </w:tc>
      </w:tr>
      <w:tr w:rsidR="005D306A">
        <w:trPr>
          <w:trHeight w:val="1654"/>
        </w:trPr>
        <w:tc>
          <w:tcPr>
            <w:tcW w:w="708" w:type="dxa"/>
          </w:tcPr>
          <w:p w:rsidR="005D306A" w:rsidRDefault="001A6310" w:rsidP="00914C80">
            <w:pPr>
              <w:pStyle w:val="TableParagraph"/>
              <w:spacing w:line="251" w:lineRule="exact"/>
              <w:ind w:left="0" w:firstLine="22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646" w:type="dxa"/>
          </w:tcPr>
          <w:p w:rsidR="005D306A" w:rsidRDefault="001A6310" w:rsidP="00914C80">
            <w:pPr>
              <w:pStyle w:val="TableParagraph"/>
              <w:spacing w:line="251" w:lineRule="exact"/>
              <w:ind w:left="160"/>
              <w:rPr>
                <w:sz w:val="24"/>
              </w:rPr>
            </w:pPr>
            <w:r>
              <w:rPr>
                <w:sz w:val="24"/>
              </w:rPr>
              <w:t>Оценка фактического объема налогового</w:t>
            </w:r>
          </w:p>
          <w:p w:rsidR="005D306A" w:rsidRDefault="001A6310" w:rsidP="00914C80">
            <w:pPr>
              <w:pStyle w:val="TableParagraph"/>
              <w:ind w:left="160" w:right="218"/>
              <w:rPr>
                <w:sz w:val="24"/>
              </w:rPr>
            </w:pPr>
            <w:r>
              <w:rPr>
                <w:sz w:val="24"/>
              </w:rPr>
              <w:t>расхода за отчетный финансовый год, оценка объема налогового расхода на текущий финансовый год, очередной финансовый год и плановый период (тыс. рублей)</w:t>
            </w:r>
          </w:p>
        </w:tc>
        <w:tc>
          <w:tcPr>
            <w:tcW w:w="4537" w:type="dxa"/>
          </w:tcPr>
          <w:p w:rsidR="005D306A" w:rsidRDefault="00B91B9C" w:rsidP="00914C80">
            <w:pPr>
              <w:pStyle w:val="TableParagraph"/>
              <w:spacing w:line="251" w:lineRule="exact"/>
              <w:ind w:left="0" w:firstLine="567"/>
              <w:rPr>
                <w:sz w:val="24"/>
              </w:rPr>
            </w:pPr>
            <w:r>
              <w:rPr>
                <w:sz w:val="24"/>
              </w:rPr>
              <w:t>2019 г.- 23</w:t>
            </w:r>
            <w:r w:rsidR="00CB38F2">
              <w:rPr>
                <w:sz w:val="24"/>
              </w:rPr>
              <w:t>,0</w:t>
            </w:r>
          </w:p>
          <w:p w:rsidR="00B91B9C" w:rsidRDefault="00B91B9C" w:rsidP="00914C80">
            <w:pPr>
              <w:pStyle w:val="TableParagraph"/>
              <w:spacing w:line="251" w:lineRule="exact"/>
              <w:ind w:left="0" w:firstLine="567"/>
              <w:rPr>
                <w:sz w:val="24"/>
              </w:rPr>
            </w:pPr>
            <w:r>
              <w:rPr>
                <w:sz w:val="24"/>
              </w:rPr>
              <w:t>2020 г.-25,0</w:t>
            </w:r>
          </w:p>
          <w:p w:rsidR="00B91B9C" w:rsidRDefault="00B91B9C" w:rsidP="00914C80">
            <w:pPr>
              <w:pStyle w:val="TableParagraph"/>
              <w:spacing w:line="251" w:lineRule="exact"/>
              <w:ind w:left="0" w:firstLine="567"/>
              <w:rPr>
                <w:sz w:val="24"/>
              </w:rPr>
            </w:pPr>
            <w:r>
              <w:rPr>
                <w:sz w:val="24"/>
              </w:rPr>
              <w:t>2021 г.- 25,0</w:t>
            </w:r>
          </w:p>
        </w:tc>
      </w:tr>
      <w:tr w:rsidR="005D306A">
        <w:trPr>
          <w:trHeight w:val="1106"/>
        </w:trPr>
        <w:tc>
          <w:tcPr>
            <w:tcW w:w="708" w:type="dxa"/>
          </w:tcPr>
          <w:p w:rsidR="005D306A" w:rsidRDefault="001A6310" w:rsidP="00914C80">
            <w:pPr>
              <w:pStyle w:val="TableParagraph"/>
              <w:spacing w:line="255" w:lineRule="exact"/>
              <w:ind w:left="0" w:firstLine="22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646" w:type="dxa"/>
          </w:tcPr>
          <w:p w:rsidR="005D306A" w:rsidRDefault="001A6310" w:rsidP="00914C80">
            <w:pPr>
              <w:pStyle w:val="TableParagraph"/>
              <w:spacing w:line="255" w:lineRule="exact"/>
              <w:ind w:left="160"/>
              <w:rPr>
                <w:sz w:val="24"/>
              </w:rPr>
            </w:pPr>
            <w:r>
              <w:rPr>
                <w:sz w:val="24"/>
              </w:rPr>
              <w:t>Фактическая численность получателей</w:t>
            </w:r>
          </w:p>
          <w:p w:rsidR="005D306A" w:rsidRDefault="001A6310" w:rsidP="00914C80">
            <w:pPr>
              <w:pStyle w:val="TableParagraph"/>
              <w:ind w:left="160" w:right="97"/>
              <w:rPr>
                <w:sz w:val="24"/>
              </w:rPr>
            </w:pPr>
            <w:r>
              <w:rPr>
                <w:sz w:val="24"/>
              </w:rPr>
              <w:t>налогового расхода в году, предшествующем отчетному финансовому году (единиц)*(3)</w:t>
            </w:r>
          </w:p>
        </w:tc>
        <w:tc>
          <w:tcPr>
            <w:tcW w:w="4537" w:type="dxa"/>
          </w:tcPr>
          <w:p w:rsidR="005D306A" w:rsidRDefault="00CB38F2" w:rsidP="00914C80">
            <w:pPr>
              <w:pStyle w:val="TableParagraph"/>
              <w:spacing w:line="255" w:lineRule="exact"/>
              <w:ind w:left="0" w:firstLine="5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D306A">
        <w:trPr>
          <w:trHeight w:val="1377"/>
        </w:trPr>
        <w:tc>
          <w:tcPr>
            <w:tcW w:w="708" w:type="dxa"/>
          </w:tcPr>
          <w:p w:rsidR="005D306A" w:rsidRDefault="001A6310" w:rsidP="00914C80">
            <w:pPr>
              <w:pStyle w:val="TableParagraph"/>
              <w:spacing w:line="251" w:lineRule="exact"/>
              <w:ind w:left="0" w:firstLine="22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646" w:type="dxa"/>
          </w:tcPr>
          <w:p w:rsidR="005D306A" w:rsidRDefault="001A6310" w:rsidP="00914C80">
            <w:pPr>
              <w:pStyle w:val="TableParagraph"/>
              <w:spacing w:line="251" w:lineRule="exact"/>
              <w:ind w:left="160"/>
              <w:rPr>
                <w:sz w:val="24"/>
              </w:rPr>
            </w:pPr>
            <w:r>
              <w:rPr>
                <w:sz w:val="24"/>
              </w:rPr>
              <w:t>Фактическая численность плательщиков</w:t>
            </w:r>
          </w:p>
          <w:p w:rsidR="005D306A" w:rsidRDefault="001A6310" w:rsidP="00914C80">
            <w:pPr>
              <w:pStyle w:val="TableParagraph"/>
              <w:ind w:left="160" w:right="400"/>
              <w:rPr>
                <w:sz w:val="24"/>
              </w:rPr>
            </w:pPr>
            <w:r>
              <w:rPr>
                <w:sz w:val="24"/>
              </w:rPr>
              <w:t>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4537" w:type="dxa"/>
          </w:tcPr>
          <w:p w:rsidR="005D306A" w:rsidRDefault="00CB38F2" w:rsidP="00914C80">
            <w:pPr>
              <w:pStyle w:val="TableParagraph"/>
              <w:spacing w:line="251" w:lineRule="exact"/>
              <w:ind w:left="0" w:firstLine="5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14C80" w:rsidTr="001C4E9C">
        <w:trPr>
          <w:trHeight w:val="2162"/>
        </w:trPr>
        <w:tc>
          <w:tcPr>
            <w:tcW w:w="708" w:type="dxa"/>
          </w:tcPr>
          <w:p w:rsidR="00914C80" w:rsidRDefault="00914C80" w:rsidP="00914C80">
            <w:pPr>
              <w:pStyle w:val="TableParagraph"/>
              <w:spacing w:line="255" w:lineRule="exact"/>
              <w:ind w:left="0" w:firstLine="22"/>
              <w:rPr>
                <w:sz w:val="24"/>
              </w:rPr>
            </w:pPr>
            <w:r>
              <w:rPr>
                <w:sz w:val="24"/>
              </w:rPr>
              <w:lastRenderedPageBreak/>
              <w:t>19.</w:t>
            </w:r>
          </w:p>
        </w:tc>
        <w:tc>
          <w:tcPr>
            <w:tcW w:w="4646" w:type="dxa"/>
          </w:tcPr>
          <w:p w:rsidR="00914C80" w:rsidRDefault="00914C80" w:rsidP="00914C80">
            <w:pPr>
              <w:pStyle w:val="TableParagraph"/>
              <w:spacing w:line="255" w:lineRule="exact"/>
              <w:ind w:left="160"/>
              <w:rPr>
                <w:sz w:val="24"/>
              </w:rPr>
            </w:pPr>
            <w:r>
              <w:rPr>
                <w:sz w:val="24"/>
              </w:rPr>
              <w:t>Базовый объем налогов, сборов и платежа,</w:t>
            </w:r>
          </w:p>
          <w:p w:rsidR="00914C80" w:rsidRDefault="00914C80" w:rsidP="00914C80">
            <w:pPr>
              <w:pStyle w:val="TableParagraph"/>
              <w:ind w:left="160" w:right="676"/>
              <w:rPr>
                <w:sz w:val="24"/>
              </w:rPr>
            </w:pPr>
            <w:r>
              <w:rPr>
                <w:sz w:val="24"/>
              </w:rPr>
              <w:t xml:space="preserve">задекларированных для уплаты получателями налоговых расходов, в бюджет поселения по видам налогов, сборов и платежа за шесть лет, предшествующих отчетному финансовому году (тыс. рублей) </w:t>
            </w:r>
          </w:p>
        </w:tc>
        <w:tc>
          <w:tcPr>
            <w:tcW w:w="4537" w:type="dxa"/>
          </w:tcPr>
          <w:p w:rsidR="00914C80" w:rsidRDefault="00914C80" w:rsidP="00914C80">
            <w:pPr>
              <w:pStyle w:val="TableParagraph"/>
              <w:spacing w:line="255" w:lineRule="exact"/>
              <w:ind w:left="0" w:firstLine="567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5D306A">
        <w:trPr>
          <w:trHeight w:val="1654"/>
        </w:trPr>
        <w:tc>
          <w:tcPr>
            <w:tcW w:w="708" w:type="dxa"/>
          </w:tcPr>
          <w:p w:rsidR="005D306A" w:rsidRDefault="001A6310" w:rsidP="00914C80">
            <w:pPr>
              <w:pStyle w:val="TableParagraph"/>
              <w:spacing w:line="255" w:lineRule="exact"/>
              <w:ind w:left="0" w:firstLine="22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646" w:type="dxa"/>
          </w:tcPr>
          <w:p w:rsidR="005D306A" w:rsidRDefault="001A6310" w:rsidP="00914C80">
            <w:pPr>
              <w:pStyle w:val="TableParagraph"/>
              <w:spacing w:line="255" w:lineRule="exact"/>
              <w:ind w:left="160"/>
              <w:rPr>
                <w:sz w:val="24"/>
              </w:rPr>
            </w:pPr>
            <w:r>
              <w:rPr>
                <w:sz w:val="24"/>
              </w:rPr>
              <w:t>Объем налогов, сборов и платежа,</w:t>
            </w:r>
          </w:p>
          <w:p w:rsidR="005D306A" w:rsidRDefault="001A6310" w:rsidP="008436DE">
            <w:pPr>
              <w:pStyle w:val="TableParagraph"/>
              <w:ind w:left="160" w:right="106"/>
              <w:rPr>
                <w:sz w:val="24"/>
              </w:rPr>
            </w:pPr>
            <w:r>
              <w:rPr>
                <w:sz w:val="24"/>
              </w:rPr>
              <w:t>задекларированных для уплаты получателями соответствующего налогового расхода за шесть лет, предшествующих отчетному финансовому году (тыс. рублей)</w:t>
            </w:r>
            <w:r w:rsidR="008436DE">
              <w:rPr>
                <w:sz w:val="24"/>
              </w:rPr>
              <w:t xml:space="preserve"> </w:t>
            </w:r>
          </w:p>
        </w:tc>
        <w:tc>
          <w:tcPr>
            <w:tcW w:w="4537" w:type="dxa"/>
          </w:tcPr>
          <w:p w:rsidR="005D306A" w:rsidRDefault="001A6310" w:rsidP="00914C80">
            <w:pPr>
              <w:pStyle w:val="TableParagraph"/>
              <w:spacing w:line="255" w:lineRule="exact"/>
              <w:ind w:left="0" w:firstLine="567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:rsidR="005D306A" w:rsidRDefault="005D306A" w:rsidP="00914C80">
      <w:pPr>
        <w:pStyle w:val="a3"/>
        <w:spacing w:before="10"/>
        <w:ind w:firstLine="567"/>
        <w:rPr>
          <w:b/>
          <w:sz w:val="18"/>
        </w:rPr>
      </w:pPr>
    </w:p>
    <w:p w:rsidR="005D306A" w:rsidRDefault="001A6310" w:rsidP="00914C80">
      <w:pPr>
        <w:pStyle w:val="2"/>
        <w:spacing w:before="97" w:line="232" w:lineRule="auto"/>
        <w:ind w:left="0" w:firstLine="567"/>
        <w:jc w:val="center"/>
      </w:pPr>
      <w:r>
        <w:t xml:space="preserve">Расчеты оценки эффективности налоговых расходов (налоговых льгот) </w:t>
      </w:r>
      <w:proofErr w:type="spellStart"/>
      <w:r w:rsidR="00B91B9C">
        <w:t>Лоховского</w:t>
      </w:r>
      <w:proofErr w:type="spellEnd"/>
      <w:r>
        <w:t xml:space="preserve"> сельского поселения </w:t>
      </w:r>
      <w:r w:rsidR="00CB38F2">
        <w:t>Черемховского</w:t>
      </w:r>
      <w:r>
        <w:t xml:space="preserve"> района </w:t>
      </w:r>
      <w:r w:rsidR="00CB38F2">
        <w:t>Иркутской области</w:t>
      </w:r>
      <w:r>
        <w:t>,</w:t>
      </w:r>
    </w:p>
    <w:p w:rsidR="005D306A" w:rsidRPr="00BA7ED5" w:rsidRDefault="001A6310" w:rsidP="00914C80">
      <w:pPr>
        <w:spacing w:before="13" w:line="237" w:lineRule="auto"/>
        <w:ind w:right="812" w:firstLine="567"/>
        <w:rPr>
          <w:b/>
          <w:sz w:val="24"/>
        </w:rPr>
      </w:pPr>
      <w:proofErr w:type="gramStart"/>
      <w:r>
        <w:rPr>
          <w:b/>
          <w:sz w:val="24"/>
        </w:rPr>
        <w:t>куратором</w:t>
      </w:r>
      <w:proofErr w:type="gramEnd"/>
      <w:r>
        <w:rPr>
          <w:b/>
          <w:sz w:val="24"/>
        </w:rPr>
        <w:t xml:space="preserve"> которых является Администрация </w:t>
      </w:r>
      <w:proofErr w:type="spellStart"/>
      <w:r w:rsidR="00B91B9C">
        <w:rPr>
          <w:b/>
          <w:sz w:val="24"/>
        </w:rPr>
        <w:t>Лоховского</w:t>
      </w:r>
      <w:proofErr w:type="spellEnd"/>
      <w:r w:rsidR="00CB38F2">
        <w:rPr>
          <w:b/>
          <w:sz w:val="24"/>
        </w:rPr>
        <w:t xml:space="preserve"> </w:t>
      </w:r>
      <w:r>
        <w:rPr>
          <w:b/>
          <w:sz w:val="24"/>
        </w:rPr>
        <w:t xml:space="preserve">сельского поселения </w:t>
      </w:r>
      <w:r w:rsidR="00CB38F2">
        <w:rPr>
          <w:b/>
          <w:sz w:val="24"/>
        </w:rPr>
        <w:t xml:space="preserve"> </w:t>
      </w:r>
    </w:p>
    <w:p w:rsidR="005D306A" w:rsidRDefault="001A6310" w:rsidP="00914C80">
      <w:pPr>
        <w:pStyle w:val="a3"/>
        <w:spacing w:line="247" w:lineRule="auto"/>
        <w:ind w:right="271" w:firstLine="567"/>
        <w:jc w:val="both"/>
      </w:pPr>
      <w:proofErr w:type="gramStart"/>
      <w:r>
        <w:t xml:space="preserve">Оценка эффективности налоговых расходов (налоговых льгот) </w:t>
      </w:r>
      <w:proofErr w:type="spellStart"/>
      <w:r w:rsidR="00B91B9C">
        <w:t>Лоховского</w:t>
      </w:r>
      <w:proofErr w:type="spellEnd"/>
      <w:r>
        <w:t xml:space="preserve"> сельского поселения </w:t>
      </w:r>
      <w:r w:rsidR="00CB38F2">
        <w:t>Черемховского</w:t>
      </w:r>
      <w:r>
        <w:t xml:space="preserve"> района </w:t>
      </w:r>
      <w:r w:rsidR="00CB38F2">
        <w:t>Иркутской области</w:t>
      </w:r>
      <w:r>
        <w:t xml:space="preserve">, куратором которых является Администрация </w:t>
      </w:r>
      <w:proofErr w:type="spellStart"/>
      <w:r w:rsidR="00B91B9C">
        <w:t>Лоховского</w:t>
      </w:r>
      <w:proofErr w:type="spellEnd"/>
      <w:r>
        <w:t xml:space="preserve"> сельского поселения </w:t>
      </w:r>
      <w:r w:rsidR="00CB38F2">
        <w:t>Черемховского</w:t>
      </w:r>
      <w:r>
        <w:t xml:space="preserve"> района </w:t>
      </w:r>
      <w:r w:rsidR="00CB38F2">
        <w:t>Иркутской области</w:t>
      </w:r>
      <w:r>
        <w:t xml:space="preserve"> (далее -</w:t>
      </w:r>
      <w:proofErr w:type="gramEnd"/>
    </w:p>
    <w:p w:rsidR="005D306A" w:rsidRPr="003919DD" w:rsidRDefault="001A6310" w:rsidP="00914C80">
      <w:pPr>
        <w:pStyle w:val="a3"/>
        <w:spacing w:line="275" w:lineRule="exact"/>
        <w:ind w:firstLine="567"/>
        <w:jc w:val="both"/>
      </w:pPr>
      <w:proofErr w:type="gramStart"/>
      <w:r w:rsidRPr="003919DD">
        <w:t>Администрация) проведена</w:t>
      </w:r>
      <w:r w:rsidR="00CB38F2" w:rsidRPr="003919DD">
        <w:t xml:space="preserve"> </w:t>
      </w:r>
      <w:r w:rsidRPr="003919DD">
        <w:t>в соответствии с постановлением Правительства Российской Федерации от</w:t>
      </w:r>
      <w:r w:rsidR="00CB38F2" w:rsidRPr="003919DD">
        <w:t xml:space="preserve"> </w:t>
      </w:r>
      <w:r w:rsidRPr="003919DD">
        <w:t xml:space="preserve">22.06.2019 № 796 </w:t>
      </w:r>
      <w:r w:rsidRPr="003919DD">
        <w:rPr>
          <w:spacing w:val="-3"/>
        </w:rPr>
        <w:t xml:space="preserve">«Об </w:t>
      </w:r>
      <w:r w:rsidRPr="003919DD">
        <w:t xml:space="preserve">общих требованиях к оценке налоговых расходов субъектов Российской Федерации и муниципальных образований», </w:t>
      </w:r>
      <w:r w:rsidR="00693B72" w:rsidRPr="003919DD">
        <w:t xml:space="preserve">постановление </w:t>
      </w:r>
      <w:r w:rsidR="00DB4C5C">
        <w:t>от 14.11.2019 № 134</w:t>
      </w:r>
      <w:r w:rsidR="00E05759" w:rsidRPr="003919DD">
        <w:t xml:space="preserve"> </w:t>
      </w:r>
      <w:r w:rsidR="004C3A7B" w:rsidRPr="003919DD">
        <w:t>«</w:t>
      </w:r>
      <w:r w:rsidR="00E05759" w:rsidRPr="003919DD">
        <w:t xml:space="preserve">О порядке формирования перечня налоговых расходов </w:t>
      </w:r>
      <w:proofErr w:type="spellStart"/>
      <w:r w:rsidR="00B91B9C">
        <w:t>Лоховского</w:t>
      </w:r>
      <w:proofErr w:type="spellEnd"/>
      <w:r w:rsidR="00E05759" w:rsidRPr="003919DD">
        <w:t xml:space="preserve"> сельского поселения и оценки налоговых расходов </w:t>
      </w:r>
      <w:proofErr w:type="spellStart"/>
      <w:r w:rsidR="00B91B9C">
        <w:t>Лоховского</w:t>
      </w:r>
      <w:proofErr w:type="spellEnd"/>
      <w:r w:rsidR="00E05759" w:rsidRPr="003919DD">
        <w:t xml:space="preserve"> сельского поселения</w:t>
      </w:r>
      <w:r w:rsidR="004C3A7B" w:rsidRPr="003919DD">
        <w:t>»</w:t>
      </w:r>
      <w:r w:rsidRPr="003919DD">
        <w:t xml:space="preserve">, провела оценку эффективности налоговых расходов </w:t>
      </w:r>
      <w:proofErr w:type="spellStart"/>
      <w:r w:rsidR="00B91B9C">
        <w:t>Лоховского</w:t>
      </w:r>
      <w:proofErr w:type="spellEnd"/>
      <w:r w:rsidRPr="003919DD">
        <w:t xml:space="preserve"> сельского поселения </w:t>
      </w:r>
      <w:r w:rsidR="00E05759" w:rsidRPr="003919DD">
        <w:t>Черемховского</w:t>
      </w:r>
      <w:r w:rsidRPr="003919DD">
        <w:t xml:space="preserve"> района </w:t>
      </w:r>
      <w:r w:rsidR="00E05759" w:rsidRPr="003919DD">
        <w:t>Иркутской области</w:t>
      </w:r>
      <w:r w:rsidRPr="003919DD">
        <w:t xml:space="preserve"> (далее - налоговые расходы</w:t>
      </w:r>
      <w:proofErr w:type="gramEnd"/>
      <w:r w:rsidRPr="003919DD">
        <w:t xml:space="preserve">), </w:t>
      </w:r>
      <w:proofErr w:type="gramStart"/>
      <w:r w:rsidRPr="003919DD">
        <w:t>куратором</w:t>
      </w:r>
      <w:proofErr w:type="gramEnd"/>
      <w:r w:rsidRPr="003919DD">
        <w:t xml:space="preserve"> которых является</w:t>
      </w:r>
      <w:r w:rsidRPr="003919DD">
        <w:rPr>
          <w:spacing w:val="-16"/>
        </w:rPr>
        <w:t xml:space="preserve"> </w:t>
      </w:r>
      <w:r w:rsidRPr="003919DD">
        <w:t>Администрация.</w:t>
      </w:r>
    </w:p>
    <w:p w:rsidR="005D306A" w:rsidRPr="003919DD" w:rsidRDefault="001A6310" w:rsidP="00914C80">
      <w:pPr>
        <w:ind w:firstLine="567"/>
        <w:jc w:val="both"/>
        <w:rPr>
          <w:color w:val="000000"/>
          <w:sz w:val="24"/>
          <w:szCs w:val="24"/>
          <w:lang w:bidi="ar-SA"/>
        </w:rPr>
      </w:pPr>
      <w:r w:rsidRPr="003919DD">
        <w:rPr>
          <w:sz w:val="24"/>
          <w:szCs w:val="24"/>
        </w:rPr>
        <w:t xml:space="preserve">Администрация является куратором налоговых расходов </w:t>
      </w:r>
      <w:r w:rsidR="00BA7ED5" w:rsidRPr="003919DD">
        <w:rPr>
          <w:sz w:val="24"/>
          <w:szCs w:val="24"/>
        </w:rPr>
        <w:t>согласно подпунктам</w:t>
      </w:r>
      <w:r w:rsidRPr="003919DD">
        <w:rPr>
          <w:sz w:val="24"/>
          <w:szCs w:val="24"/>
        </w:rPr>
        <w:t xml:space="preserve"> </w:t>
      </w:r>
      <w:r w:rsidR="00BA7ED5" w:rsidRPr="003919DD">
        <w:rPr>
          <w:color w:val="000000"/>
          <w:sz w:val="24"/>
          <w:szCs w:val="24"/>
          <w:lang w:bidi="ar-SA"/>
        </w:rPr>
        <w:t xml:space="preserve">пункта 6.2. </w:t>
      </w:r>
      <w:r w:rsidRPr="003919DD">
        <w:rPr>
          <w:sz w:val="24"/>
          <w:szCs w:val="24"/>
        </w:rPr>
        <w:t xml:space="preserve">Решения </w:t>
      </w:r>
      <w:r w:rsidR="00BA7ED5" w:rsidRPr="003919DD">
        <w:rPr>
          <w:sz w:val="24"/>
          <w:szCs w:val="24"/>
        </w:rPr>
        <w:t xml:space="preserve">Думы </w:t>
      </w:r>
      <w:proofErr w:type="spellStart"/>
      <w:r w:rsidR="00B91B9C">
        <w:rPr>
          <w:sz w:val="24"/>
          <w:szCs w:val="24"/>
        </w:rPr>
        <w:t>Лоховского</w:t>
      </w:r>
      <w:proofErr w:type="spellEnd"/>
      <w:r w:rsidRPr="003919DD">
        <w:rPr>
          <w:sz w:val="24"/>
          <w:szCs w:val="24"/>
        </w:rPr>
        <w:t xml:space="preserve"> </w:t>
      </w:r>
      <w:r w:rsidR="00BA7ED5" w:rsidRPr="003919DD">
        <w:rPr>
          <w:sz w:val="24"/>
          <w:szCs w:val="24"/>
        </w:rPr>
        <w:t xml:space="preserve">муниципального образования </w:t>
      </w:r>
      <w:r w:rsidR="001D63A9" w:rsidRPr="003919DD">
        <w:rPr>
          <w:sz w:val="24"/>
          <w:szCs w:val="24"/>
        </w:rPr>
        <w:t xml:space="preserve">Черемховского района Иркутской области </w:t>
      </w:r>
      <w:r w:rsidRPr="003919DD">
        <w:rPr>
          <w:sz w:val="24"/>
          <w:szCs w:val="24"/>
        </w:rPr>
        <w:t xml:space="preserve">от </w:t>
      </w:r>
      <w:r w:rsidR="00DB4C5C">
        <w:rPr>
          <w:sz w:val="24"/>
          <w:szCs w:val="24"/>
        </w:rPr>
        <w:t>27</w:t>
      </w:r>
      <w:r w:rsidRPr="003919DD">
        <w:rPr>
          <w:sz w:val="24"/>
          <w:szCs w:val="24"/>
        </w:rPr>
        <w:t>.1</w:t>
      </w:r>
      <w:r w:rsidR="00BA7ED5" w:rsidRPr="003919DD">
        <w:rPr>
          <w:sz w:val="24"/>
          <w:szCs w:val="24"/>
        </w:rPr>
        <w:t>0</w:t>
      </w:r>
      <w:r w:rsidRPr="003919DD">
        <w:rPr>
          <w:sz w:val="24"/>
          <w:szCs w:val="24"/>
        </w:rPr>
        <w:t>.201</w:t>
      </w:r>
      <w:r w:rsidR="00BA7ED5" w:rsidRPr="003919DD">
        <w:rPr>
          <w:sz w:val="24"/>
          <w:szCs w:val="24"/>
        </w:rPr>
        <w:t>6</w:t>
      </w:r>
      <w:r w:rsidRPr="003919DD">
        <w:rPr>
          <w:sz w:val="24"/>
          <w:szCs w:val="24"/>
        </w:rPr>
        <w:t xml:space="preserve"> № </w:t>
      </w:r>
      <w:r w:rsidR="00DB4C5C">
        <w:rPr>
          <w:sz w:val="24"/>
          <w:szCs w:val="24"/>
        </w:rPr>
        <w:t>8</w:t>
      </w:r>
      <w:r w:rsidRPr="003919DD">
        <w:rPr>
          <w:sz w:val="24"/>
          <w:szCs w:val="24"/>
        </w:rPr>
        <w:t xml:space="preserve"> </w:t>
      </w:r>
      <w:r w:rsidR="004C3A7B" w:rsidRPr="003919DD">
        <w:rPr>
          <w:sz w:val="24"/>
          <w:szCs w:val="24"/>
        </w:rPr>
        <w:t xml:space="preserve">«Об установлении и введении в действие на территории </w:t>
      </w:r>
      <w:proofErr w:type="spellStart"/>
      <w:r w:rsidR="00B91B9C">
        <w:rPr>
          <w:sz w:val="24"/>
          <w:szCs w:val="24"/>
        </w:rPr>
        <w:t>Лоховского</w:t>
      </w:r>
      <w:proofErr w:type="spellEnd"/>
      <w:r w:rsidR="004C3A7B" w:rsidRPr="003919DD">
        <w:rPr>
          <w:sz w:val="24"/>
          <w:szCs w:val="24"/>
        </w:rPr>
        <w:t xml:space="preserve"> муниципального образования земельного налога» </w:t>
      </w:r>
      <w:r w:rsidRPr="003919DD">
        <w:rPr>
          <w:sz w:val="24"/>
          <w:szCs w:val="24"/>
        </w:rPr>
        <w:t>в отношении категорий налогоплательщиков:</w:t>
      </w:r>
    </w:p>
    <w:p w:rsidR="005D306A" w:rsidRDefault="001A6310" w:rsidP="00914C80">
      <w:pPr>
        <w:pStyle w:val="a4"/>
        <w:numPr>
          <w:ilvl w:val="0"/>
          <w:numId w:val="1"/>
        </w:numPr>
        <w:tabs>
          <w:tab w:val="left" w:pos="1261"/>
        </w:tabs>
        <w:spacing w:before="58"/>
        <w:ind w:left="0" w:firstLine="567"/>
        <w:jc w:val="both"/>
        <w:rPr>
          <w:sz w:val="24"/>
        </w:rPr>
      </w:pPr>
      <w:r>
        <w:rPr>
          <w:color w:val="000009"/>
          <w:sz w:val="24"/>
        </w:rPr>
        <w:t xml:space="preserve">Органы местного самоуправления </w:t>
      </w:r>
      <w:proofErr w:type="spellStart"/>
      <w:r w:rsidR="00B91B9C">
        <w:rPr>
          <w:color w:val="000009"/>
          <w:sz w:val="24"/>
        </w:rPr>
        <w:t>Лоховского</w:t>
      </w:r>
      <w:proofErr w:type="spellEnd"/>
      <w:r>
        <w:rPr>
          <w:color w:val="000009"/>
          <w:sz w:val="24"/>
        </w:rPr>
        <w:t xml:space="preserve"> сельского поселения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–</w:t>
      </w:r>
    </w:p>
    <w:p w:rsidR="005D306A" w:rsidRPr="00E05759" w:rsidRDefault="001A6310" w:rsidP="004C3A7B">
      <w:pPr>
        <w:pStyle w:val="a3"/>
        <w:spacing w:before="19" w:line="232" w:lineRule="auto"/>
        <w:ind w:right="1011" w:firstLine="567"/>
        <w:jc w:val="both"/>
      </w:pPr>
      <w:r>
        <w:rPr>
          <w:color w:val="000009"/>
        </w:rPr>
        <w:t>в отношении земельных участков, используемых ими для непосредственного выполнения возложенных на них функций и осуществления уставной деятельности.</w:t>
      </w:r>
    </w:p>
    <w:p w:rsidR="005D306A" w:rsidRDefault="005D306A" w:rsidP="00914C80">
      <w:pPr>
        <w:pStyle w:val="a3"/>
        <w:spacing w:before="8"/>
        <w:ind w:firstLine="567"/>
        <w:rPr>
          <w:sz w:val="23"/>
        </w:rPr>
      </w:pPr>
    </w:p>
    <w:p w:rsidR="005D306A" w:rsidRPr="003919DD" w:rsidRDefault="001A6310" w:rsidP="003919DD">
      <w:pPr>
        <w:pStyle w:val="2"/>
        <w:spacing w:line="235" w:lineRule="auto"/>
        <w:ind w:left="0" w:firstLine="567"/>
        <w:jc w:val="center"/>
      </w:pPr>
      <w:r>
        <w:t xml:space="preserve">1. Соответствие налогового расхода целям социально - экономической политики </w:t>
      </w:r>
      <w:proofErr w:type="spellStart"/>
      <w:r w:rsidR="00B91B9C">
        <w:t>Лоховского</w:t>
      </w:r>
      <w:proofErr w:type="spellEnd"/>
      <w:r>
        <w:t xml:space="preserve"> сельского поселения </w:t>
      </w:r>
      <w:r w:rsidR="00E05759">
        <w:t>Черемховского</w:t>
      </w:r>
      <w:r>
        <w:t xml:space="preserve"> района </w:t>
      </w:r>
      <w:r w:rsidR="00E05759">
        <w:t>Иркутской области</w:t>
      </w:r>
    </w:p>
    <w:tbl>
      <w:tblPr>
        <w:tblStyle w:val="TableNormal"/>
        <w:tblW w:w="10064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4"/>
        <w:gridCol w:w="3012"/>
        <w:gridCol w:w="2808"/>
      </w:tblGrid>
      <w:tr w:rsidR="005D306A" w:rsidTr="003919DD">
        <w:trPr>
          <w:trHeight w:val="122"/>
        </w:trPr>
        <w:tc>
          <w:tcPr>
            <w:tcW w:w="4244" w:type="dxa"/>
            <w:tcBorders>
              <w:bottom w:val="single" w:sz="4" w:space="0" w:color="auto"/>
            </w:tcBorders>
          </w:tcPr>
          <w:p w:rsidR="005D306A" w:rsidRPr="00BA7ED5" w:rsidRDefault="001A6310" w:rsidP="00914C80">
            <w:pPr>
              <w:pStyle w:val="a3"/>
              <w:spacing w:after="7" w:line="247" w:lineRule="auto"/>
              <w:ind w:left="134" w:right="695" w:firstLine="433"/>
              <w:jc w:val="both"/>
            </w:pPr>
            <w:r w:rsidRPr="00BA7ED5">
              <w:t xml:space="preserve">Налоговый расход </w:t>
            </w:r>
            <w:proofErr w:type="spellStart"/>
            <w:r w:rsidR="00B91B9C">
              <w:t>Лоховского</w:t>
            </w:r>
            <w:proofErr w:type="spellEnd"/>
            <w:r w:rsidRPr="00BA7ED5">
              <w:t xml:space="preserve"> сельского поселения </w:t>
            </w:r>
            <w:r w:rsidR="00E05759" w:rsidRPr="00BA7ED5">
              <w:t>Черемховского района</w:t>
            </w:r>
            <w:r w:rsidRPr="00BA7ED5">
              <w:t xml:space="preserve"> </w:t>
            </w:r>
            <w:r w:rsidR="00E05759" w:rsidRPr="00BA7ED5">
              <w:t>Иркутской области</w:t>
            </w:r>
            <w:r w:rsidRPr="00BA7ED5">
              <w:t xml:space="preserve"> соответствует цели социально - экономической политики </w:t>
            </w:r>
            <w:proofErr w:type="spellStart"/>
            <w:r w:rsidR="00B91B9C">
              <w:t>Лоховского</w:t>
            </w:r>
            <w:proofErr w:type="spellEnd"/>
            <w:r w:rsidRPr="00BA7ED5">
              <w:t xml:space="preserve"> сельского поселения </w:t>
            </w:r>
            <w:r w:rsidR="00E05759" w:rsidRPr="00BA7ED5">
              <w:t>Черемховского района Иркутской области</w:t>
            </w:r>
          </w:p>
          <w:p w:rsidR="00BA7ED5" w:rsidRPr="00BA7ED5" w:rsidRDefault="00BA7ED5" w:rsidP="00914C80">
            <w:pPr>
              <w:pStyle w:val="TableParagraph"/>
              <w:ind w:left="0" w:right="115" w:firstLine="567"/>
              <w:rPr>
                <w:sz w:val="24"/>
                <w:szCs w:val="24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</w:tcPr>
          <w:p w:rsidR="005D306A" w:rsidRDefault="001A6310" w:rsidP="00914C80">
            <w:pPr>
              <w:pStyle w:val="TableParagraph"/>
              <w:ind w:left="133" w:right="249"/>
              <w:rPr>
                <w:sz w:val="24"/>
                <w:szCs w:val="24"/>
              </w:rPr>
            </w:pPr>
            <w:r w:rsidRPr="00BA7ED5">
              <w:rPr>
                <w:sz w:val="24"/>
                <w:szCs w:val="24"/>
              </w:rPr>
              <w:t xml:space="preserve">Наименование документа, отражающего цель социально-экономической политики </w:t>
            </w:r>
            <w:proofErr w:type="spellStart"/>
            <w:r w:rsidR="00B91B9C">
              <w:rPr>
                <w:sz w:val="24"/>
                <w:szCs w:val="24"/>
              </w:rPr>
              <w:t>Лоховского</w:t>
            </w:r>
            <w:proofErr w:type="spellEnd"/>
            <w:r w:rsidRPr="00BA7ED5">
              <w:rPr>
                <w:sz w:val="24"/>
                <w:szCs w:val="24"/>
              </w:rPr>
              <w:t xml:space="preserve"> сельского поселения </w:t>
            </w:r>
            <w:r w:rsidR="00E05759" w:rsidRPr="00BA7ED5">
              <w:rPr>
                <w:sz w:val="24"/>
                <w:szCs w:val="24"/>
              </w:rPr>
              <w:t>Черемховского района Иркутской области</w:t>
            </w:r>
          </w:p>
          <w:p w:rsidR="00607A7A" w:rsidRDefault="00607A7A" w:rsidP="00914C80">
            <w:pPr>
              <w:pStyle w:val="TableParagraph"/>
              <w:ind w:left="0" w:right="249" w:firstLine="567"/>
              <w:rPr>
                <w:sz w:val="24"/>
                <w:szCs w:val="24"/>
              </w:rPr>
            </w:pPr>
          </w:p>
          <w:p w:rsidR="00607A7A" w:rsidRPr="00BA7ED5" w:rsidRDefault="00607A7A" w:rsidP="00914C80">
            <w:pPr>
              <w:pStyle w:val="TableParagraph"/>
              <w:ind w:left="0" w:right="249" w:firstLine="567"/>
              <w:rPr>
                <w:sz w:val="24"/>
                <w:szCs w:val="24"/>
              </w:rPr>
            </w:pP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5D306A" w:rsidRDefault="001A6310" w:rsidP="00914C80">
            <w:pPr>
              <w:pStyle w:val="TableParagraph"/>
              <w:ind w:left="132"/>
              <w:rPr>
                <w:sz w:val="24"/>
                <w:szCs w:val="24"/>
              </w:rPr>
            </w:pPr>
            <w:r w:rsidRPr="00BA7ED5">
              <w:rPr>
                <w:sz w:val="24"/>
                <w:szCs w:val="24"/>
              </w:rPr>
              <w:t xml:space="preserve">Цель, содержащаяся в документе, отражающем цель социально- экономической политики </w:t>
            </w:r>
            <w:proofErr w:type="spellStart"/>
            <w:r w:rsidR="00B91B9C">
              <w:rPr>
                <w:sz w:val="24"/>
                <w:szCs w:val="24"/>
              </w:rPr>
              <w:t>Лоховского</w:t>
            </w:r>
            <w:proofErr w:type="spellEnd"/>
            <w:r w:rsidRPr="00BA7ED5">
              <w:rPr>
                <w:sz w:val="24"/>
                <w:szCs w:val="24"/>
              </w:rPr>
              <w:t xml:space="preserve"> сельского поселения </w:t>
            </w:r>
            <w:r w:rsidR="00E05759" w:rsidRPr="00BA7ED5">
              <w:rPr>
                <w:sz w:val="24"/>
                <w:szCs w:val="24"/>
              </w:rPr>
              <w:t>Черемховского района Иркутской области</w:t>
            </w:r>
          </w:p>
          <w:p w:rsidR="00607A7A" w:rsidRDefault="00607A7A" w:rsidP="00914C80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  <w:p w:rsidR="00607A7A" w:rsidRPr="00BA7ED5" w:rsidRDefault="00607A7A" w:rsidP="00914C80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</w:tr>
      <w:tr w:rsidR="00607A7A" w:rsidTr="002342E0">
        <w:trPr>
          <w:trHeight w:val="1056"/>
        </w:trPr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:rsidR="00607A7A" w:rsidRDefault="00607A7A" w:rsidP="00914C80">
            <w:pPr>
              <w:pStyle w:val="TableParagraph"/>
              <w:ind w:left="0" w:right="115" w:firstLine="567"/>
              <w:rPr>
                <w:sz w:val="24"/>
                <w:szCs w:val="24"/>
              </w:rPr>
            </w:pPr>
            <w:r w:rsidRPr="00BA7ED5">
              <w:rPr>
                <w:sz w:val="24"/>
                <w:szCs w:val="24"/>
              </w:rPr>
              <w:lastRenderedPageBreak/>
              <w:t xml:space="preserve">Краткое наименование налогового расхода </w:t>
            </w:r>
            <w:proofErr w:type="spellStart"/>
            <w:r w:rsidR="00B91B9C">
              <w:rPr>
                <w:sz w:val="24"/>
                <w:szCs w:val="24"/>
              </w:rPr>
              <w:t>Лоховского</w:t>
            </w:r>
            <w:proofErr w:type="spellEnd"/>
            <w:r w:rsidRPr="00BA7ED5">
              <w:rPr>
                <w:sz w:val="24"/>
                <w:szCs w:val="24"/>
              </w:rPr>
              <w:t xml:space="preserve"> сельского поселения Черемховского района Иркутской области</w:t>
            </w:r>
          </w:p>
          <w:p w:rsidR="00607A7A" w:rsidRPr="00BA7ED5" w:rsidRDefault="00607A7A" w:rsidP="00914C80">
            <w:pPr>
              <w:pStyle w:val="TableParagraph"/>
              <w:ind w:left="0" w:right="115" w:firstLine="567"/>
            </w:pPr>
          </w:p>
        </w:tc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:rsidR="00607A7A" w:rsidRDefault="00607A7A" w:rsidP="00914C80">
            <w:pPr>
              <w:pStyle w:val="TableParagraph"/>
              <w:ind w:left="0" w:right="249" w:firstLine="567"/>
              <w:rPr>
                <w:sz w:val="24"/>
                <w:szCs w:val="24"/>
              </w:rPr>
            </w:pPr>
          </w:p>
          <w:p w:rsidR="00607A7A" w:rsidRDefault="00607A7A" w:rsidP="00914C80">
            <w:pPr>
              <w:pStyle w:val="TableParagraph"/>
              <w:ind w:left="0" w:right="249" w:firstLine="567"/>
              <w:rPr>
                <w:sz w:val="24"/>
                <w:szCs w:val="24"/>
              </w:rPr>
            </w:pPr>
          </w:p>
          <w:p w:rsidR="00607A7A" w:rsidRDefault="00607A7A" w:rsidP="00914C80">
            <w:pPr>
              <w:pStyle w:val="TableParagraph"/>
              <w:ind w:left="0" w:right="249" w:firstLine="567"/>
              <w:rPr>
                <w:sz w:val="24"/>
                <w:szCs w:val="24"/>
              </w:rPr>
            </w:pPr>
          </w:p>
          <w:p w:rsidR="00607A7A" w:rsidRDefault="00607A7A" w:rsidP="00914C80">
            <w:pPr>
              <w:pStyle w:val="TableParagraph"/>
              <w:ind w:left="0" w:right="249" w:firstLine="567"/>
              <w:rPr>
                <w:sz w:val="24"/>
                <w:szCs w:val="24"/>
              </w:rPr>
            </w:pPr>
          </w:p>
          <w:p w:rsidR="00607A7A" w:rsidRPr="00BA7ED5" w:rsidRDefault="00607A7A" w:rsidP="00914C80">
            <w:pPr>
              <w:pStyle w:val="TableParagraph"/>
              <w:ind w:left="0" w:right="249" w:firstLine="567"/>
              <w:rPr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607A7A" w:rsidRDefault="00607A7A" w:rsidP="00914C80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  <w:p w:rsidR="00607A7A" w:rsidRDefault="00607A7A" w:rsidP="00914C80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  <w:p w:rsidR="00607A7A" w:rsidRDefault="00607A7A" w:rsidP="00914C80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  <w:p w:rsidR="00607A7A" w:rsidRDefault="00607A7A" w:rsidP="00914C80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  <w:p w:rsidR="00607A7A" w:rsidRPr="00BA7ED5" w:rsidRDefault="00607A7A" w:rsidP="00914C80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</w:tr>
      <w:tr w:rsidR="005C3E78" w:rsidTr="002342E0">
        <w:trPr>
          <w:trHeight w:val="1329"/>
        </w:trPr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:rsidR="005C3E78" w:rsidRPr="00BA7ED5" w:rsidRDefault="005C3E78" w:rsidP="00914C80">
            <w:pPr>
              <w:pStyle w:val="TableParagraph"/>
              <w:ind w:left="0" w:right="115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:rsidR="005C3E78" w:rsidRDefault="00454876" w:rsidP="004C3A7B">
            <w:pPr>
              <w:pStyle w:val="TableParagraph"/>
              <w:ind w:left="96" w:righ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="00B91B9C">
              <w:rPr>
                <w:sz w:val="24"/>
                <w:szCs w:val="24"/>
              </w:rPr>
              <w:t>Лоховского</w:t>
            </w:r>
            <w:proofErr w:type="spellEnd"/>
            <w:r w:rsidR="00DB4C5C">
              <w:rPr>
                <w:sz w:val="24"/>
                <w:szCs w:val="24"/>
              </w:rPr>
              <w:t xml:space="preserve"> сельского поселения от 14.11.2019 №134</w:t>
            </w:r>
            <w:r w:rsidR="004C3A7B">
              <w:rPr>
                <w:sz w:val="24"/>
                <w:szCs w:val="24"/>
              </w:rPr>
              <w:t xml:space="preserve"> «</w:t>
            </w:r>
            <w:r w:rsidR="004C3A7B" w:rsidRPr="004C3A7B">
              <w:rPr>
                <w:sz w:val="24"/>
                <w:szCs w:val="24"/>
              </w:rPr>
              <w:t xml:space="preserve">О порядке формирования перечня налоговых расходов </w:t>
            </w:r>
            <w:proofErr w:type="spellStart"/>
            <w:r w:rsidR="00B91B9C">
              <w:rPr>
                <w:sz w:val="24"/>
                <w:szCs w:val="24"/>
              </w:rPr>
              <w:t>Лоховского</w:t>
            </w:r>
            <w:proofErr w:type="spellEnd"/>
            <w:r w:rsidR="004C3A7B" w:rsidRPr="004C3A7B">
              <w:rPr>
                <w:sz w:val="24"/>
                <w:szCs w:val="24"/>
              </w:rPr>
              <w:t xml:space="preserve"> сельского поселения и оценки налоговых расходов </w:t>
            </w:r>
            <w:proofErr w:type="spellStart"/>
            <w:r w:rsidR="00B91B9C">
              <w:rPr>
                <w:sz w:val="24"/>
                <w:szCs w:val="24"/>
              </w:rPr>
              <w:t>Лоховского</w:t>
            </w:r>
            <w:proofErr w:type="spellEnd"/>
            <w:r w:rsidR="004C3A7B" w:rsidRPr="004C3A7B">
              <w:rPr>
                <w:sz w:val="24"/>
                <w:szCs w:val="24"/>
              </w:rPr>
              <w:t xml:space="preserve"> сельского поселения</w:t>
            </w:r>
            <w:r w:rsidR="004C3A7B">
              <w:rPr>
                <w:sz w:val="24"/>
                <w:szCs w:val="24"/>
              </w:rPr>
              <w:t>»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454876" w:rsidRDefault="00454876" w:rsidP="008436DE">
            <w:pPr>
              <w:pStyle w:val="a3"/>
              <w:keepLines/>
              <w:spacing w:before="68"/>
              <w:ind w:left="73" w:right="221"/>
            </w:pPr>
            <w:r>
              <w:t>Оптимизация финансовых потоков бюджета</w:t>
            </w:r>
          </w:p>
          <w:p w:rsidR="005C3E78" w:rsidRDefault="005C3E78" w:rsidP="00914C80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</w:tr>
    </w:tbl>
    <w:p w:rsidR="00E27E75" w:rsidRDefault="002342E0" w:rsidP="00914C80">
      <w:pPr>
        <w:pStyle w:val="a3"/>
        <w:spacing w:before="1" w:line="235" w:lineRule="auto"/>
        <w:ind w:right="339" w:firstLine="567"/>
        <w:jc w:val="both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B4B36BF" wp14:editId="4F801AAC">
                <wp:simplePos x="0" y="0"/>
                <wp:positionH relativeFrom="page">
                  <wp:posOffset>7403782</wp:posOffset>
                </wp:positionH>
                <wp:positionV relativeFrom="paragraph">
                  <wp:posOffset>-680720</wp:posOffset>
                </wp:positionV>
                <wp:extent cx="0" cy="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1352" y="-1972"/>
                          <a:chExt cx="20" cy="1477"/>
                        </a:xfrm>
                      </wpg:grpSpPr>
                      <wps:wsp>
                        <wps:cNvPr id="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362" y="-1972"/>
                            <a:ext cx="0" cy="36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noFill/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362" y="-1604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noFill/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362" y="-1328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noFill/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362" y="-1052"/>
                            <a:ext cx="0" cy="28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noFill/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362" y="-771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noFill/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030CD163" id="Group 2" o:spid="_x0000_s1026" style="position:absolute;margin-left:582.95pt;margin-top:-53.6pt;width:0;height:0;z-index:251662336;mso-position-horizontal-relative:page" coordorigin="11352,-1972" coordsize="20,1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">
                <v:line id="Line 7" o:spid="_x0000_s1027" style="position:absolute;visibility:visible;mso-wrap-style:square" from="11362,-1972" to="11362,-1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" stroked="f" strokeweight="1pt"/>
                <v:line id="Line 6" o:spid="_x0000_s1028" style="position:absolute;visibility:visible;mso-wrap-style:square" from="11362,-1604" to="11362,-1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" stroked="f" strokeweight="1pt"/>
                <v:line id="Line 5" o:spid="_x0000_s1029" style="position:absolute;visibility:visible;mso-wrap-style:square" from="11362,-1328" to="11362,-1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" stroked="f" strokeweight="1pt"/>
                <v:line id="Line 4" o:spid="_x0000_s1030" style="position:absolute;visibility:visible;mso-wrap-style:square" from="11362,-1052" to="11362,-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" stroked="f" strokeweight="1pt"/>
                <v:line id="Line 3" o:spid="_x0000_s1031" style="position:absolute;visibility:visible;mso-wrap-style:square" from="11362,-771" to="11362,-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" stroked="f" strokeweight="1pt"/>
                <w10:wrap anchorx="page"/>
              </v:group>
            </w:pict>
          </mc:Fallback>
        </mc:AlternateContent>
      </w:r>
    </w:p>
    <w:p w:rsidR="005D306A" w:rsidRDefault="001A6310" w:rsidP="00914C80">
      <w:pPr>
        <w:pStyle w:val="a3"/>
        <w:spacing w:before="1" w:line="235" w:lineRule="auto"/>
        <w:ind w:right="339" w:firstLine="567"/>
        <w:jc w:val="both"/>
      </w:pPr>
      <w:r>
        <w:t xml:space="preserve">В результате проведенной оценки установлено, что налоговые расходы, закрепленные за Администрацией, направлены на достижение целей социально-экономической политики </w:t>
      </w:r>
      <w:proofErr w:type="spellStart"/>
      <w:r w:rsidR="00B91B9C">
        <w:t>Лоховского</w:t>
      </w:r>
      <w:proofErr w:type="spellEnd"/>
      <w:r>
        <w:t xml:space="preserve"> сельского поселения, а именно:</w:t>
      </w:r>
    </w:p>
    <w:p w:rsidR="005D306A" w:rsidRDefault="001A6310" w:rsidP="00914C80">
      <w:pPr>
        <w:pStyle w:val="a3"/>
        <w:spacing w:before="108"/>
        <w:ind w:firstLine="567"/>
        <w:jc w:val="both"/>
      </w:pPr>
      <w:r>
        <w:t>- оптимизацию финансовых потоков бюджета;</w:t>
      </w:r>
    </w:p>
    <w:p w:rsidR="00E27E75" w:rsidRDefault="001A6310" w:rsidP="00914C80">
      <w:pPr>
        <w:pStyle w:val="a3"/>
        <w:spacing w:before="18" w:line="237" w:lineRule="auto"/>
        <w:ind w:right="354" w:firstLine="567"/>
        <w:jc w:val="both"/>
      </w:pPr>
      <w:r>
        <w:t xml:space="preserve">По итогам оценки, налоговые расходы соответствуют целям социально-экономической политики </w:t>
      </w:r>
      <w:proofErr w:type="spellStart"/>
      <w:r w:rsidR="00B91B9C">
        <w:t>Лоховского</w:t>
      </w:r>
      <w:proofErr w:type="spellEnd"/>
      <w:r w:rsidR="00914C80">
        <w:t xml:space="preserve"> сельского поселения</w:t>
      </w:r>
    </w:p>
    <w:p w:rsidR="00914C80" w:rsidRDefault="001A6310" w:rsidP="00914C80">
      <w:pPr>
        <w:pStyle w:val="2"/>
        <w:spacing w:before="54" w:line="550" w:lineRule="atLeast"/>
        <w:ind w:left="0" w:right="1785" w:firstLine="567"/>
      </w:pPr>
      <w:r>
        <w:t>Вывод: применение налоговых расходов «эффективно</w:t>
      </w:r>
      <w:r w:rsidR="00607A7A">
        <w:t>»</w:t>
      </w:r>
      <w:r>
        <w:t xml:space="preserve"> </w:t>
      </w:r>
    </w:p>
    <w:p w:rsidR="005D306A" w:rsidRDefault="001A6310" w:rsidP="00914C80">
      <w:pPr>
        <w:pStyle w:val="2"/>
        <w:spacing w:before="54" w:line="550" w:lineRule="atLeast"/>
        <w:ind w:left="0" w:right="1785" w:firstLine="567"/>
      </w:pPr>
      <w:r>
        <w:t>Востребованность налоговых расходов</w:t>
      </w:r>
    </w:p>
    <w:p w:rsidR="005D306A" w:rsidRDefault="001A6310" w:rsidP="00914C80">
      <w:pPr>
        <w:pStyle w:val="a3"/>
        <w:spacing w:line="235" w:lineRule="auto"/>
        <w:ind w:right="352" w:firstLine="567"/>
        <w:jc w:val="both"/>
      </w:pPr>
      <w:r>
        <w:t>Востребованность налогоплательщиками предоставленных льгот характеризуется соотношением численности плательщиков, воспользовавшихся правом на налоговые льготы, и общей численности налогоплательщиков за 5-летний период, которая рассчитывается по следующей формуле:</w:t>
      </w:r>
    </w:p>
    <w:p w:rsidR="005D306A" w:rsidRDefault="001A6310" w:rsidP="00914C80">
      <w:pPr>
        <w:pStyle w:val="a3"/>
        <w:spacing w:before="4"/>
        <w:ind w:firstLine="567"/>
      </w:pPr>
      <w:proofErr w:type="spellStart"/>
      <w:r>
        <w:t>Днп</w:t>
      </w:r>
      <w:proofErr w:type="spellEnd"/>
      <w:r>
        <w:t xml:space="preserve"> = (Квn-4+ Квn-3+ Квn-2+ Квn-1+ </w:t>
      </w:r>
      <w:proofErr w:type="spellStart"/>
      <w:r>
        <w:t>Квn</w:t>
      </w:r>
      <w:proofErr w:type="spellEnd"/>
      <w:r>
        <w:t xml:space="preserve">) / (Кn-4+ Кn-3+ Кn-2+ Кn-1+ </w:t>
      </w:r>
      <w:proofErr w:type="spellStart"/>
      <w:r>
        <w:t>Кn</w:t>
      </w:r>
      <w:proofErr w:type="spellEnd"/>
      <w:r>
        <w:t>) х 100%,</w:t>
      </w:r>
    </w:p>
    <w:p w:rsidR="005D306A" w:rsidRDefault="001A6310" w:rsidP="00914C80">
      <w:pPr>
        <w:pStyle w:val="a3"/>
        <w:ind w:firstLine="567"/>
      </w:pPr>
      <w:r>
        <w:t>где:</w:t>
      </w:r>
    </w:p>
    <w:p w:rsidR="005D306A" w:rsidRPr="00E27E75" w:rsidRDefault="001A6310" w:rsidP="00914C80">
      <w:pPr>
        <w:pStyle w:val="a3"/>
        <w:spacing w:before="7" w:line="237" w:lineRule="auto"/>
        <w:ind w:right="1785" w:firstLine="567"/>
      </w:pPr>
      <w:proofErr w:type="spellStart"/>
      <w:r>
        <w:t>Кв</w:t>
      </w:r>
      <w:proofErr w:type="spellEnd"/>
      <w:r>
        <w:t xml:space="preserve"> - количество плательщиков, воспользовавшихся правом на налоговые льготы; К - общее количество налогоплательщиков; n -отчетный год.</w:t>
      </w:r>
    </w:p>
    <w:p w:rsidR="005D306A" w:rsidRDefault="001A6310" w:rsidP="00914C80">
      <w:pPr>
        <w:pStyle w:val="a3"/>
        <w:spacing w:line="237" w:lineRule="auto"/>
        <w:ind w:right="283" w:firstLine="567"/>
        <w:jc w:val="both"/>
      </w:pPr>
      <w:r>
        <w:t>1. Количество льготников, воспользовавшихся освобождением от уплаты налога по категории налогоплательщиков согласно подпункта 1.1 п.1 статьи 5</w:t>
      </w:r>
      <w:r w:rsidR="00E27E75">
        <w:t xml:space="preserve"> </w:t>
      </w:r>
      <w:r>
        <w:t>«Органы местного самоуправления</w:t>
      </w:r>
      <w:r>
        <w:rPr>
          <w:color w:val="000009"/>
        </w:rPr>
        <w:t xml:space="preserve"> </w:t>
      </w:r>
      <w:proofErr w:type="spellStart"/>
      <w:r w:rsidR="00B91B9C">
        <w:rPr>
          <w:color w:val="000009"/>
        </w:rPr>
        <w:t>Лоховского</w:t>
      </w:r>
      <w:proofErr w:type="spellEnd"/>
      <w:r>
        <w:rPr>
          <w:color w:val="000009"/>
        </w:rPr>
        <w:t xml:space="preserve"> сельского поселения» составило </w:t>
      </w:r>
      <w:proofErr w:type="gramStart"/>
      <w:r>
        <w:rPr>
          <w:color w:val="000009"/>
        </w:rPr>
        <w:t>в</w:t>
      </w:r>
      <w:proofErr w:type="gramEnd"/>
    </w:p>
    <w:p w:rsidR="005D306A" w:rsidRDefault="001A6310" w:rsidP="00914C80">
      <w:pPr>
        <w:pStyle w:val="a3"/>
        <w:spacing w:line="270" w:lineRule="exact"/>
        <w:ind w:firstLine="567"/>
        <w:jc w:val="both"/>
      </w:pPr>
      <w:r>
        <w:rPr>
          <w:color w:val="000009"/>
        </w:rPr>
        <w:t>2015 году- 0ед., 2016 году-</w:t>
      </w:r>
      <w:r w:rsidR="00811E3D">
        <w:rPr>
          <w:color w:val="000009"/>
        </w:rPr>
        <w:t>2</w:t>
      </w:r>
      <w:r>
        <w:rPr>
          <w:color w:val="000009"/>
        </w:rPr>
        <w:t xml:space="preserve"> ед., 2017 году-</w:t>
      </w:r>
      <w:r w:rsidR="00811E3D">
        <w:rPr>
          <w:color w:val="000009"/>
        </w:rPr>
        <w:t>2</w:t>
      </w:r>
      <w:r>
        <w:rPr>
          <w:color w:val="000009"/>
        </w:rPr>
        <w:t xml:space="preserve"> ед., 2018 году-</w:t>
      </w:r>
      <w:r w:rsidR="00811E3D">
        <w:rPr>
          <w:color w:val="000009"/>
        </w:rPr>
        <w:t>2</w:t>
      </w:r>
      <w:r>
        <w:rPr>
          <w:color w:val="000009"/>
        </w:rPr>
        <w:t xml:space="preserve"> ед., 2019 году-</w:t>
      </w:r>
      <w:r w:rsidR="00811E3D">
        <w:rPr>
          <w:color w:val="000009"/>
        </w:rPr>
        <w:t>2</w:t>
      </w:r>
      <w:r>
        <w:rPr>
          <w:color w:val="000009"/>
        </w:rPr>
        <w:t xml:space="preserve"> ед.</w:t>
      </w:r>
    </w:p>
    <w:p w:rsidR="005D306A" w:rsidRDefault="001A6310" w:rsidP="00914C80">
      <w:pPr>
        <w:pStyle w:val="a3"/>
        <w:spacing w:line="274" w:lineRule="exact"/>
        <w:ind w:firstLine="567"/>
        <w:jc w:val="both"/>
      </w:pPr>
      <w:proofErr w:type="spellStart"/>
      <w:r>
        <w:rPr>
          <w:color w:val="000009"/>
        </w:rPr>
        <w:t>Днп</w:t>
      </w:r>
      <w:proofErr w:type="spellEnd"/>
      <w:r>
        <w:rPr>
          <w:color w:val="000009"/>
        </w:rPr>
        <w:t>= (0+</w:t>
      </w:r>
      <w:r w:rsidR="00811E3D">
        <w:rPr>
          <w:color w:val="000009"/>
        </w:rPr>
        <w:t>2</w:t>
      </w:r>
      <w:r>
        <w:rPr>
          <w:color w:val="000009"/>
        </w:rPr>
        <w:t>+</w:t>
      </w:r>
      <w:r w:rsidR="00811E3D">
        <w:rPr>
          <w:color w:val="000009"/>
        </w:rPr>
        <w:t>2</w:t>
      </w:r>
      <w:r>
        <w:rPr>
          <w:color w:val="000009"/>
        </w:rPr>
        <w:t>+</w:t>
      </w:r>
      <w:r w:rsidR="00811E3D">
        <w:rPr>
          <w:color w:val="000009"/>
        </w:rPr>
        <w:t>2</w:t>
      </w:r>
      <w:r>
        <w:rPr>
          <w:color w:val="000009"/>
        </w:rPr>
        <w:t>+</w:t>
      </w:r>
      <w:r w:rsidR="00811E3D">
        <w:rPr>
          <w:color w:val="000009"/>
        </w:rPr>
        <w:t>2</w:t>
      </w:r>
      <w:r>
        <w:rPr>
          <w:color w:val="000009"/>
        </w:rPr>
        <w:t>+</w:t>
      </w:r>
      <w:r w:rsidR="00811E3D">
        <w:rPr>
          <w:color w:val="000009"/>
        </w:rPr>
        <w:t>2+2</w:t>
      </w:r>
      <w:r w:rsidR="001D63A9">
        <w:rPr>
          <w:color w:val="000009"/>
        </w:rPr>
        <w:t>)/(0+2+2+2+2+2+2</w:t>
      </w:r>
      <w:r>
        <w:rPr>
          <w:color w:val="000009"/>
        </w:rPr>
        <w:t>)×100%=100%,</w:t>
      </w:r>
    </w:p>
    <w:p w:rsidR="005D306A" w:rsidRPr="00E27E75" w:rsidRDefault="001A6310" w:rsidP="00914C80">
      <w:pPr>
        <w:pStyle w:val="a3"/>
        <w:spacing w:line="274" w:lineRule="exact"/>
        <w:ind w:firstLine="567"/>
        <w:jc w:val="both"/>
      </w:pPr>
      <w:r>
        <w:rPr>
          <w:color w:val="000009"/>
        </w:rPr>
        <w:t>где *- сведения на плановый период, установленные на уровне отчетного года.</w:t>
      </w:r>
    </w:p>
    <w:p w:rsidR="00DB4C5C" w:rsidRDefault="00DB4C5C" w:rsidP="00914C80">
      <w:pPr>
        <w:pStyle w:val="a3"/>
        <w:spacing w:line="237" w:lineRule="auto"/>
        <w:ind w:firstLine="567"/>
        <w:rPr>
          <w:b/>
        </w:rPr>
      </w:pPr>
    </w:p>
    <w:p w:rsidR="005D306A" w:rsidRDefault="001A6310" w:rsidP="00914C80">
      <w:pPr>
        <w:pStyle w:val="a3"/>
        <w:spacing w:line="237" w:lineRule="auto"/>
        <w:ind w:firstLine="567"/>
      </w:pPr>
      <w:r>
        <w:t>Доля плательщиков, воспользовавшихся налоговыми льготами, в общем объеме плательщиков данной категории по вышеуказанной категории плательщиков составляет 100%.</w:t>
      </w:r>
    </w:p>
    <w:p w:rsidR="002342E0" w:rsidRDefault="002342E0" w:rsidP="00914C80">
      <w:pPr>
        <w:pStyle w:val="a3"/>
        <w:spacing w:line="237" w:lineRule="auto"/>
        <w:ind w:firstLine="567"/>
      </w:pPr>
    </w:p>
    <w:p w:rsidR="005D306A" w:rsidRDefault="00E27E75" w:rsidP="00914C80">
      <w:pPr>
        <w:pStyle w:val="a3"/>
        <w:spacing w:before="123" w:line="232" w:lineRule="auto"/>
        <w:ind w:right="269" w:firstLine="567"/>
        <w:jc w:val="both"/>
      </w:pPr>
      <w:r>
        <w:rPr>
          <w:b/>
        </w:rPr>
        <w:t xml:space="preserve">Вывод: </w:t>
      </w:r>
      <w:r w:rsidR="001A6310">
        <w:t>В связи с оптимизацией финансовых потоков бюджета последующих периодов предлагается сохранить льготу.</w:t>
      </w:r>
    </w:p>
    <w:p w:rsidR="005D306A" w:rsidRDefault="005D306A" w:rsidP="00914C80">
      <w:pPr>
        <w:pStyle w:val="a3"/>
        <w:spacing w:before="8"/>
        <w:ind w:firstLine="567"/>
        <w:rPr>
          <w:sz w:val="28"/>
        </w:rPr>
      </w:pPr>
    </w:p>
    <w:p w:rsidR="00DB4C5C" w:rsidRDefault="00DB4C5C" w:rsidP="00914C80">
      <w:pPr>
        <w:pStyle w:val="2"/>
        <w:ind w:left="0" w:right="0" w:firstLine="567"/>
        <w:jc w:val="both"/>
      </w:pPr>
    </w:p>
    <w:p w:rsidR="005D306A" w:rsidRDefault="001A6310" w:rsidP="00914C80">
      <w:pPr>
        <w:pStyle w:val="2"/>
        <w:ind w:left="0" w:right="0" w:firstLine="567"/>
        <w:jc w:val="both"/>
      </w:pPr>
      <w:r>
        <w:lastRenderedPageBreak/>
        <w:t>3. Оценка результативности налогового расхода</w:t>
      </w:r>
    </w:p>
    <w:p w:rsidR="005D306A" w:rsidRDefault="005D306A" w:rsidP="00914C80">
      <w:pPr>
        <w:pStyle w:val="a3"/>
        <w:spacing w:before="6"/>
        <w:ind w:firstLine="567"/>
        <w:rPr>
          <w:b/>
          <w:sz w:val="28"/>
        </w:rPr>
      </w:pPr>
    </w:p>
    <w:p w:rsidR="005D306A" w:rsidRDefault="001A6310" w:rsidP="00914C80">
      <w:pPr>
        <w:pStyle w:val="a3"/>
        <w:spacing w:line="235" w:lineRule="auto"/>
        <w:ind w:right="334" w:firstLine="567"/>
        <w:jc w:val="both"/>
      </w:pPr>
      <w:r>
        <w:t xml:space="preserve">В результате проведенной оценки установлено, что налоговые расходы направлены на достижение целей социально-экономической политики </w:t>
      </w:r>
      <w:proofErr w:type="spellStart"/>
      <w:r w:rsidR="00B91B9C">
        <w:t>Лоховского</w:t>
      </w:r>
      <w:proofErr w:type="spellEnd"/>
      <w:r>
        <w:t xml:space="preserve"> сельского поселения </w:t>
      </w:r>
      <w:r w:rsidR="00811E3D">
        <w:t>Черемховского района Иркутской области</w:t>
      </w:r>
      <w:r>
        <w:t xml:space="preserve">. За отчетный период льготами воспользовались </w:t>
      </w:r>
      <w:r w:rsidR="002342E0">
        <w:t>2</w:t>
      </w:r>
      <w:r>
        <w:t xml:space="preserve"> налогоплательщика на общую сумму </w:t>
      </w:r>
      <w:r w:rsidR="00DB4C5C">
        <w:t>23</w:t>
      </w:r>
      <w:r>
        <w:t xml:space="preserve">,00 </w:t>
      </w:r>
      <w:r w:rsidR="002342E0">
        <w:t xml:space="preserve">тыс. </w:t>
      </w:r>
      <w:r>
        <w:t>рублей.</w:t>
      </w:r>
    </w:p>
    <w:p w:rsidR="005D306A" w:rsidRDefault="005D306A" w:rsidP="00914C80">
      <w:pPr>
        <w:pStyle w:val="a3"/>
        <w:spacing w:before="7"/>
        <w:ind w:firstLine="567"/>
        <w:rPr>
          <w:sz w:val="28"/>
        </w:rPr>
      </w:pPr>
    </w:p>
    <w:p w:rsidR="002342E0" w:rsidRDefault="001A6310" w:rsidP="002342E0">
      <w:pPr>
        <w:pStyle w:val="2"/>
        <w:spacing w:line="232" w:lineRule="auto"/>
        <w:ind w:left="0" w:right="347" w:firstLine="567"/>
        <w:jc w:val="center"/>
      </w:pPr>
      <w:r>
        <w:t>Вывод о необходимости сохранения, уточнения или отмене налоговых льгот, обуславливающих налоговые расходы, с обоснованиями.</w:t>
      </w:r>
    </w:p>
    <w:p w:rsidR="002342E0" w:rsidRDefault="002342E0" w:rsidP="002342E0">
      <w:pPr>
        <w:pStyle w:val="2"/>
        <w:spacing w:line="232" w:lineRule="auto"/>
        <w:ind w:left="0" w:right="347" w:firstLine="567"/>
        <w:jc w:val="center"/>
        <w:rPr>
          <w:b w:val="0"/>
        </w:rPr>
      </w:pPr>
    </w:p>
    <w:p w:rsidR="005D306A" w:rsidRPr="002342E0" w:rsidRDefault="001A6310" w:rsidP="002342E0">
      <w:pPr>
        <w:pStyle w:val="2"/>
        <w:spacing w:line="232" w:lineRule="auto"/>
        <w:ind w:left="0" w:right="347" w:firstLine="567"/>
        <w:jc w:val="both"/>
        <w:rPr>
          <w:b w:val="0"/>
        </w:rPr>
      </w:pPr>
      <w:r w:rsidRPr="002342E0">
        <w:rPr>
          <w:b w:val="0"/>
        </w:rPr>
        <w:t>На территории сельского поселения предоставлена льгота по земельному налогу, правом</w:t>
      </w:r>
      <w:r w:rsidR="002342E0" w:rsidRPr="002342E0">
        <w:rPr>
          <w:b w:val="0"/>
        </w:rPr>
        <w:t xml:space="preserve"> </w:t>
      </w:r>
      <w:r w:rsidRPr="002342E0">
        <w:rPr>
          <w:b w:val="0"/>
        </w:rPr>
        <w:t xml:space="preserve">на которую воспользовалась категория налогоплательщиков «Органы местного самоуправления муниципального образования </w:t>
      </w:r>
      <w:proofErr w:type="spellStart"/>
      <w:r w:rsidR="00B91B9C">
        <w:rPr>
          <w:b w:val="0"/>
        </w:rPr>
        <w:t>Лоховское</w:t>
      </w:r>
      <w:proofErr w:type="spellEnd"/>
      <w:r w:rsidRPr="002342E0">
        <w:rPr>
          <w:b w:val="0"/>
        </w:rPr>
        <w:t xml:space="preserve"> сельское поселение </w:t>
      </w:r>
      <w:r w:rsidR="00811E3D" w:rsidRPr="002342E0">
        <w:rPr>
          <w:b w:val="0"/>
        </w:rPr>
        <w:t>Черемховского района Иркутской области</w:t>
      </w:r>
      <w:r w:rsidRPr="002342E0">
        <w:rPr>
          <w:b w:val="0"/>
        </w:rPr>
        <w:t>».</w:t>
      </w:r>
    </w:p>
    <w:p w:rsidR="005D306A" w:rsidRDefault="001A6310" w:rsidP="00914C80">
      <w:pPr>
        <w:pStyle w:val="a3"/>
        <w:spacing w:before="8" w:line="232" w:lineRule="auto"/>
        <w:ind w:right="340" w:firstLine="567"/>
        <w:jc w:val="both"/>
      </w:pPr>
      <w:r>
        <w:t>Льгота по налогу вышеуказанной категории налогоплательщиков имеет исключительно техническую направленность, которая обеспечивает оптимизации встречных финансовых потоков</w:t>
      </w:r>
      <w:r>
        <w:rPr>
          <w:spacing w:val="-3"/>
        </w:rPr>
        <w:t xml:space="preserve"> </w:t>
      </w:r>
      <w:r>
        <w:t>бюджета.</w:t>
      </w:r>
    </w:p>
    <w:p w:rsidR="005D306A" w:rsidRDefault="001A6310" w:rsidP="00914C80">
      <w:pPr>
        <w:pStyle w:val="a3"/>
        <w:spacing w:before="9" w:line="232" w:lineRule="auto"/>
        <w:ind w:right="897" w:firstLine="567"/>
        <w:jc w:val="both"/>
      </w:pPr>
      <w:r>
        <w:t xml:space="preserve">Таким образом, Администрация </w:t>
      </w:r>
      <w:proofErr w:type="spellStart"/>
      <w:r w:rsidR="00B91B9C">
        <w:t>Лоховского</w:t>
      </w:r>
      <w:proofErr w:type="spellEnd"/>
      <w:r>
        <w:t xml:space="preserve"> сельского поселения</w:t>
      </w:r>
      <w:r>
        <w:rPr>
          <w:spacing w:val="-28"/>
        </w:rPr>
        <w:t xml:space="preserve"> </w:t>
      </w:r>
      <w:r>
        <w:t>рекомендует сохранить установленные льготы для налогоплательщиков.</w:t>
      </w:r>
    </w:p>
    <w:p w:rsidR="005D306A" w:rsidRDefault="005D306A" w:rsidP="00914C80">
      <w:pPr>
        <w:pStyle w:val="a3"/>
        <w:spacing w:before="10"/>
        <w:ind w:firstLine="567"/>
        <w:rPr>
          <w:sz w:val="37"/>
        </w:rPr>
      </w:pPr>
    </w:p>
    <w:p w:rsidR="005D306A" w:rsidRDefault="00811E3D" w:rsidP="00914C80">
      <w:pPr>
        <w:pStyle w:val="a3"/>
        <w:spacing w:line="232" w:lineRule="auto"/>
        <w:ind w:right="4744" w:firstLine="567"/>
      </w:pPr>
      <w:r>
        <w:t>Г</w:t>
      </w:r>
      <w:r w:rsidR="001A6310">
        <w:t xml:space="preserve">лава администрации </w:t>
      </w:r>
      <w:proofErr w:type="spellStart"/>
      <w:r w:rsidR="00B91B9C">
        <w:t>Лоховского</w:t>
      </w:r>
      <w:proofErr w:type="spellEnd"/>
    </w:p>
    <w:p w:rsidR="005D306A" w:rsidRDefault="001A6310" w:rsidP="00914C80">
      <w:pPr>
        <w:pStyle w:val="a3"/>
        <w:tabs>
          <w:tab w:val="left" w:pos="7730"/>
        </w:tabs>
        <w:spacing w:line="266" w:lineRule="exact"/>
        <w:ind w:firstLine="567"/>
      </w:pPr>
      <w:r>
        <w:t>сельского</w:t>
      </w:r>
      <w:r>
        <w:rPr>
          <w:spacing w:val="-2"/>
        </w:rPr>
        <w:t xml:space="preserve"> </w:t>
      </w:r>
      <w:r>
        <w:t>поселения</w:t>
      </w:r>
      <w:r>
        <w:tab/>
      </w:r>
      <w:r w:rsidR="00DB4C5C">
        <w:t xml:space="preserve">А.Э. </w:t>
      </w:r>
      <w:proofErr w:type="spellStart"/>
      <w:r w:rsidR="00DB4C5C">
        <w:t>Поляковский</w:t>
      </w:r>
      <w:proofErr w:type="spellEnd"/>
    </w:p>
    <w:sectPr w:rsidR="005D306A" w:rsidSect="00DD2928">
      <w:pgSz w:w="11900" w:h="16840"/>
      <w:pgMar w:top="851" w:right="709" w:bottom="1622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42BFB"/>
    <w:multiLevelType w:val="hybridMultilevel"/>
    <w:tmpl w:val="EB886458"/>
    <w:lvl w:ilvl="0" w:tplc="1158B05A">
      <w:numFmt w:val="bullet"/>
      <w:lvlText w:val="-"/>
      <w:lvlJc w:val="left"/>
      <w:pPr>
        <w:ind w:left="107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4CC205E">
      <w:numFmt w:val="bullet"/>
      <w:lvlText w:val="•"/>
      <w:lvlJc w:val="left"/>
      <w:pPr>
        <w:ind w:left="542" w:hanging="136"/>
      </w:pPr>
      <w:rPr>
        <w:rFonts w:hint="default"/>
        <w:lang w:val="ru-RU" w:eastAsia="ru-RU" w:bidi="ru-RU"/>
      </w:rPr>
    </w:lvl>
    <w:lvl w:ilvl="2" w:tplc="FA2AD8B0">
      <w:numFmt w:val="bullet"/>
      <w:lvlText w:val="•"/>
      <w:lvlJc w:val="left"/>
      <w:pPr>
        <w:ind w:left="985" w:hanging="136"/>
      </w:pPr>
      <w:rPr>
        <w:rFonts w:hint="default"/>
        <w:lang w:val="ru-RU" w:eastAsia="ru-RU" w:bidi="ru-RU"/>
      </w:rPr>
    </w:lvl>
    <w:lvl w:ilvl="3" w:tplc="63A40B9C">
      <w:numFmt w:val="bullet"/>
      <w:lvlText w:val="•"/>
      <w:lvlJc w:val="left"/>
      <w:pPr>
        <w:ind w:left="1428" w:hanging="136"/>
      </w:pPr>
      <w:rPr>
        <w:rFonts w:hint="default"/>
        <w:lang w:val="ru-RU" w:eastAsia="ru-RU" w:bidi="ru-RU"/>
      </w:rPr>
    </w:lvl>
    <w:lvl w:ilvl="4" w:tplc="A4E0952A">
      <w:numFmt w:val="bullet"/>
      <w:lvlText w:val="•"/>
      <w:lvlJc w:val="left"/>
      <w:pPr>
        <w:ind w:left="1870" w:hanging="136"/>
      </w:pPr>
      <w:rPr>
        <w:rFonts w:hint="default"/>
        <w:lang w:val="ru-RU" w:eastAsia="ru-RU" w:bidi="ru-RU"/>
      </w:rPr>
    </w:lvl>
    <w:lvl w:ilvl="5" w:tplc="F610584E">
      <w:numFmt w:val="bullet"/>
      <w:lvlText w:val="•"/>
      <w:lvlJc w:val="left"/>
      <w:pPr>
        <w:ind w:left="2313" w:hanging="136"/>
      </w:pPr>
      <w:rPr>
        <w:rFonts w:hint="default"/>
        <w:lang w:val="ru-RU" w:eastAsia="ru-RU" w:bidi="ru-RU"/>
      </w:rPr>
    </w:lvl>
    <w:lvl w:ilvl="6" w:tplc="2F0AE1A0">
      <w:numFmt w:val="bullet"/>
      <w:lvlText w:val="•"/>
      <w:lvlJc w:val="left"/>
      <w:pPr>
        <w:ind w:left="2756" w:hanging="136"/>
      </w:pPr>
      <w:rPr>
        <w:rFonts w:hint="default"/>
        <w:lang w:val="ru-RU" w:eastAsia="ru-RU" w:bidi="ru-RU"/>
      </w:rPr>
    </w:lvl>
    <w:lvl w:ilvl="7" w:tplc="5D2AA650">
      <w:numFmt w:val="bullet"/>
      <w:lvlText w:val="•"/>
      <w:lvlJc w:val="left"/>
      <w:pPr>
        <w:ind w:left="3198" w:hanging="136"/>
      </w:pPr>
      <w:rPr>
        <w:rFonts w:hint="default"/>
        <w:lang w:val="ru-RU" w:eastAsia="ru-RU" w:bidi="ru-RU"/>
      </w:rPr>
    </w:lvl>
    <w:lvl w:ilvl="8" w:tplc="B972D758">
      <w:numFmt w:val="bullet"/>
      <w:lvlText w:val="•"/>
      <w:lvlJc w:val="left"/>
      <w:pPr>
        <w:ind w:left="3641" w:hanging="136"/>
      </w:pPr>
      <w:rPr>
        <w:rFonts w:hint="default"/>
        <w:lang w:val="ru-RU" w:eastAsia="ru-RU" w:bidi="ru-RU"/>
      </w:rPr>
    </w:lvl>
  </w:abstractNum>
  <w:abstractNum w:abstractNumId="1">
    <w:nsid w:val="17124543"/>
    <w:multiLevelType w:val="hybridMultilevel"/>
    <w:tmpl w:val="A580B7E4"/>
    <w:lvl w:ilvl="0" w:tplc="2C8A0A9C">
      <w:numFmt w:val="bullet"/>
      <w:lvlText w:val="-"/>
      <w:lvlJc w:val="left"/>
      <w:pPr>
        <w:ind w:left="107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2CA20D2">
      <w:numFmt w:val="bullet"/>
      <w:lvlText w:val="•"/>
      <w:lvlJc w:val="left"/>
      <w:pPr>
        <w:ind w:left="542" w:hanging="136"/>
      </w:pPr>
      <w:rPr>
        <w:rFonts w:hint="default"/>
        <w:lang w:val="ru-RU" w:eastAsia="ru-RU" w:bidi="ru-RU"/>
      </w:rPr>
    </w:lvl>
    <w:lvl w:ilvl="2" w:tplc="9A9CF7E4">
      <w:numFmt w:val="bullet"/>
      <w:lvlText w:val="•"/>
      <w:lvlJc w:val="left"/>
      <w:pPr>
        <w:ind w:left="985" w:hanging="136"/>
      </w:pPr>
      <w:rPr>
        <w:rFonts w:hint="default"/>
        <w:lang w:val="ru-RU" w:eastAsia="ru-RU" w:bidi="ru-RU"/>
      </w:rPr>
    </w:lvl>
    <w:lvl w:ilvl="3" w:tplc="AFD29DCC">
      <w:numFmt w:val="bullet"/>
      <w:lvlText w:val="•"/>
      <w:lvlJc w:val="left"/>
      <w:pPr>
        <w:ind w:left="1428" w:hanging="136"/>
      </w:pPr>
      <w:rPr>
        <w:rFonts w:hint="default"/>
        <w:lang w:val="ru-RU" w:eastAsia="ru-RU" w:bidi="ru-RU"/>
      </w:rPr>
    </w:lvl>
    <w:lvl w:ilvl="4" w:tplc="0FF21D44">
      <w:numFmt w:val="bullet"/>
      <w:lvlText w:val="•"/>
      <w:lvlJc w:val="left"/>
      <w:pPr>
        <w:ind w:left="1870" w:hanging="136"/>
      </w:pPr>
      <w:rPr>
        <w:rFonts w:hint="default"/>
        <w:lang w:val="ru-RU" w:eastAsia="ru-RU" w:bidi="ru-RU"/>
      </w:rPr>
    </w:lvl>
    <w:lvl w:ilvl="5" w:tplc="359E4E54">
      <w:numFmt w:val="bullet"/>
      <w:lvlText w:val="•"/>
      <w:lvlJc w:val="left"/>
      <w:pPr>
        <w:ind w:left="2313" w:hanging="136"/>
      </w:pPr>
      <w:rPr>
        <w:rFonts w:hint="default"/>
        <w:lang w:val="ru-RU" w:eastAsia="ru-RU" w:bidi="ru-RU"/>
      </w:rPr>
    </w:lvl>
    <w:lvl w:ilvl="6" w:tplc="73609EAA">
      <w:numFmt w:val="bullet"/>
      <w:lvlText w:val="•"/>
      <w:lvlJc w:val="left"/>
      <w:pPr>
        <w:ind w:left="2756" w:hanging="136"/>
      </w:pPr>
      <w:rPr>
        <w:rFonts w:hint="default"/>
        <w:lang w:val="ru-RU" w:eastAsia="ru-RU" w:bidi="ru-RU"/>
      </w:rPr>
    </w:lvl>
    <w:lvl w:ilvl="7" w:tplc="72FEF3FA">
      <w:numFmt w:val="bullet"/>
      <w:lvlText w:val="•"/>
      <w:lvlJc w:val="left"/>
      <w:pPr>
        <w:ind w:left="3198" w:hanging="136"/>
      </w:pPr>
      <w:rPr>
        <w:rFonts w:hint="default"/>
        <w:lang w:val="ru-RU" w:eastAsia="ru-RU" w:bidi="ru-RU"/>
      </w:rPr>
    </w:lvl>
    <w:lvl w:ilvl="8" w:tplc="83E8D18A">
      <w:numFmt w:val="bullet"/>
      <w:lvlText w:val="•"/>
      <w:lvlJc w:val="left"/>
      <w:pPr>
        <w:ind w:left="3641" w:hanging="136"/>
      </w:pPr>
      <w:rPr>
        <w:rFonts w:hint="default"/>
        <w:lang w:val="ru-RU" w:eastAsia="ru-RU" w:bidi="ru-RU"/>
      </w:rPr>
    </w:lvl>
  </w:abstractNum>
  <w:abstractNum w:abstractNumId="2">
    <w:nsid w:val="2C865C4F"/>
    <w:multiLevelType w:val="hybridMultilevel"/>
    <w:tmpl w:val="F8E85F62"/>
    <w:lvl w:ilvl="0" w:tplc="89E0FC40">
      <w:numFmt w:val="bullet"/>
      <w:lvlText w:val="-"/>
      <w:lvlJc w:val="left"/>
      <w:pPr>
        <w:ind w:left="107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7C6E5EA">
      <w:numFmt w:val="bullet"/>
      <w:lvlText w:val="•"/>
      <w:lvlJc w:val="left"/>
      <w:pPr>
        <w:ind w:left="542" w:hanging="136"/>
      </w:pPr>
      <w:rPr>
        <w:rFonts w:hint="default"/>
        <w:lang w:val="ru-RU" w:eastAsia="ru-RU" w:bidi="ru-RU"/>
      </w:rPr>
    </w:lvl>
    <w:lvl w:ilvl="2" w:tplc="DD92CDF8">
      <w:numFmt w:val="bullet"/>
      <w:lvlText w:val="•"/>
      <w:lvlJc w:val="left"/>
      <w:pPr>
        <w:ind w:left="985" w:hanging="136"/>
      </w:pPr>
      <w:rPr>
        <w:rFonts w:hint="default"/>
        <w:lang w:val="ru-RU" w:eastAsia="ru-RU" w:bidi="ru-RU"/>
      </w:rPr>
    </w:lvl>
    <w:lvl w:ilvl="3" w:tplc="2724DE88">
      <w:numFmt w:val="bullet"/>
      <w:lvlText w:val="•"/>
      <w:lvlJc w:val="left"/>
      <w:pPr>
        <w:ind w:left="1428" w:hanging="136"/>
      </w:pPr>
      <w:rPr>
        <w:rFonts w:hint="default"/>
        <w:lang w:val="ru-RU" w:eastAsia="ru-RU" w:bidi="ru-RU"/>
      </w:rPr>
    </w:lvl>
    <w:lvl w:ilvl="4" w:tplc="C8561C70">
      <w:numFmt w:val="bullet"/>
      <w:lvlText w:val="•"/>
      <w:lvlJc w:val="left"/>
      <w:pPr>
        <w:ind w:left="1870" w:hanging="136"/>
      </w:pPr>
      <w:rPr>
        <w:rFonts w:hint="default"/>
        <w:lang w:val="ru-RU" w:eastAsia="ru-RU" w:bidi="ru-RU"/>
      </w:rPr>
    </w:lvl>
    <w:lvl w:ilvl="5" w:tplc="47B8E8D6">
      <w:numFmt w:val="bullet"/>
      <w:lvlText w:val="•"/>
      <w:lvlJc w:val="left"/>
      <w:pPr>
        <w:ind w:left="2313" w:hanging="136"/>
      </w:pPr>
      <w:rPr>
        <w:rFonts w:hint="default"/>
        <w:lang w:val="ru-RU" w:eastAsia="ru-RU" w:bidi="ru-RU"/>
      </w:rPr>
    </w:lvl>
    <w:lvl w:ilvl="6" w:tplc="ED3CDA92">
      <w:numFmt w:val="bullet"/>
      <w:lvlText w:val="•"/>
      <w:lvlJc w:val="left"/>
      <w:pPr>
        <w:ind w:left="2756" w:hanging="136"/>
      </w:pPr>
      <w:rPr>
        <w:rFonts w:hint="default"/>
        <w:lang w:val="ru-RU" w:eastAsia="ru-RU" w:bidi="ru-RU"/>
      </w:rPr>
    </w:lvl>
    <w:lvl w:ilvl="7" w:tplc="BC78E2EE">
      <w:numFmt w:val="bullet"/>
      <w:lvlText w:val="•"/>
      <w:lvlJc w:val="left"/>
      <w:pPr>
        <w:ind w:left="3198" w:hanging="136"/>
      </w:pPr>
      <w:rPr>
        <w:rFonts w:hint="default"/>
        <w:lang w:val="ru-RU" w:eastAsia="ru-RU" w:bidi="ru-RU"/>
      </w:rPr>
    </w:lvl>
    <w:lvl w:ilvl="8" w:tplc="5614A1EA">
      <w:numFmt w:val="bullet"/>
      <w:lvlText w:val="•"/>
      <w:lvlJc w:val="left"/>
      <w:pPr>
        <w:ind w:left="3641" w:hanging="136"/>
      </w:pPr>
      <w:rPr>
        <w:rFonts w:hint="default"/>
        <w:lang w:val="ru-RU" w:eastAsia="ru-RU" w:bidi="ru-RU"/>
      </w:rPr>
    </w:lvl>
  </w:abstractNum>
  <w:abstractNum w:abstractNumId="3">
    <w:nsid w:val="48D60011"/>
    <w:multiLevelType w:val="hybridMultilevel"/>
    <w:tmpl w:val="84F2DC2A"/>
    <w:lvl w:ilvl="0" w:tplc="BF42E7C4">
      <w:start w:val="1"/>
      <w:numFmt w:val="decimal"/>
      <w:lvlText w:val="%1."/>
      <w:lvlJc w:val="left"/>
      <w:pPr>
        <w:ind w:left="1261" w:hanging="29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E83015DE">
      <w:numFmt w:val="bullet"/>
      <w:lvlText w:val="•"/>
      <w:lvlJc w:val="left"/>
      <w:pPr>
        <w:ind w:left="2198" w:hanging="297"/>
      </w:pPr>
      <w:rPr>
        <w:rFonts w:hint="default"/>
        <w:lang w:val="ru-RU" w:eastAsia="ru-RU" w:bidi="ru-RU"/>
      </w:rPr>
    </w:lvl>
    <w:lvl w:ilvl="2" w:tplc="4BCADCAE">
      <w:numFmt w:val="bullet"/>
      <w:lvlText w:val="•"/>
      <w:lvlJc w:val="left"/>
      <w:pPr>
        <w:ind w:left="3136" w:hanging="297"/>
      </w:pPr>
      <w:rPr>
        <w:rFonts w:hint="default"/>
        <w:lang w:val="ru-RU" w:eastAsia="ru-RU" w:bidi="ru-RU"/>
      </w:rPr>
    </w:lvl>
    <w:lvl w:ilvl="3" w:tplc="913E7970">
      <w:numFmt w:val="bullet"/>
      <w:lvlText w:val="•"/>
      <w:lvlJc w:val="left"/>
      <w:pPr>
        <w:ind w:left="4074" w:hanging="297"/>
      </w:pPr>
      <w:rPr>
        <w:rFonts w:hint="default"/>
        <w:lang w:val="ru-RU" w:eastAsia="ru-RU" w:bidi="ru-RU"/>
      </w:rPr>
    </w:lvl>
    <w:lvl w:ilvl="4" w:tplc="5CF22E08">
      <w:numFmt w:val="bullet"/>
      <w:lvlText w:val="•"/>
      <w:lvlJc w:val="left"/>
      <w:pPr>
        <w:ind w:left="5012" w:hanging="297"/>
      </w:pPr>
      <w:rPr>
        <w:rFonts w:hint="default"/>
        <w:lang w:val="ru-RU" w:eastAsia="ru-RU" w:bidi="ru-RU"/>
      </w:rPr>
    </w:lvl>
    <w:lvl w:ilvl="5" w:tplc="4320AB3A">
      <w:numFmt w:val="bullet"/>
      <w:lvlText w:val="•"/>
      <w:lvlJc w:val="left"/>
      <w:pPr>
        <w:ind w:left="5950" w:hanging="297"/>
      </w:pPr>
      <w:rPr>
        <w:rFonts w:hint="default"/>
        <w:lang w:val="ru-RU" w:eastAsia="ru-RU" w:bidi="ru-RU"/>
      </w:rPr>
    </w:lvl>
    <w:lvl w:ilvl="6" w:tplc="81586FAE">
      <w:numFmt w:val="bullet"/>
      <w:lvlText w:val="•"/>
      <w:lvlJc w:val="left"/>
      <w:pPr>
        <w:ind w:left="6888" w:hanging="297"/>
      </w:pPr>
      <w:rPr>
        <w:rFonts w:hint="default"/>
        <w:lang w:val="ru-RU" w:eastAsia="ru-RU" w:bidi="ru-RU"/>
      </w:rPr>
    </w:lvl>
    <w:lvl w:ilvl="7" w:tplc="BE3A59D8">
      <w:numFmt w:val="bullet"/>
      <w:lvlText w:val="•"/>
      <w:lvlJc w:val="left"/>
      <w:pPr>
        <w:ind w:left="7826" w:hanging="297"/>
      </w:pPr>
      <w:rPr>
        <w:rFonts w:hint="default"/>
        <w:lang w:val="ru-RU" w:eastAsia="ru-RU" w:bidi="ru-RU"/>
      </w:rPr>
    </w:lvl>
    <w:lvl w:ilvl="8" w:tplc="494667B8">
      <w:numFmt w:val="bullet"/>
      <w:lvlText w:val="•"/>
      <w:lvlJc w:val="left"/>
      <w:pPr>
        <w:ind w:left="8764" w:hanging="297"/>
      </w:pPr>
      <w:rPr>
        <w:rFonts w:hint="default"/>
        <w:lang w:val="ru-RU" w:eastAsia="ru-RU" w:bidi="ru-RU"/>
      </w:rPr>
    </w:lvl>
  </w:abstractNum>
  <w:abstractNum w:abstractNumId="4">
    <w:nsid w:val="65857CFD"/>
    <w:multiLevelType w:val="hybridMultilevel"/>
    <w:tmpl w:val="6FF80072"/>
    <w:lvl w:ilvl="0" w:tplc="8974AFEC">
      <w:numFmt w:val="bullet"/>
      <w:lvlText w:val="-"/>
      <w:lvlJc w:val="left"/>
      <w:pPr>
        <w:ind w:left="107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1E6BD72">
      <w:numFmt w:val="bullet"/>
      <w:lvlText w:val="•"/>
      <w:lvlJc w:val="left"/>
      <w:pPr>
        <w:ind w:left="542" w:hanging="136"/>
      </w:pPr>
      <w:rPr>
        <w:rFonts w:hint="default"/>
        <w:lang w:val="ru-RU" w:eastAsia="ru-RU" w:bidi="ru-RU"/>
      </w:rPr>
    </w:lvl>
    <w:lvl w:ilvl="2" w:tplc="4C444B2A">
      <w:numFmt w:val="bullet"/>
      <w:lvlText w:val="•"/>
      <w:lvlJc w:val="left"/>
      <w:pPr>
        <w:ind w:left="985" w:hanging="136"/>
      </w:pPr>
      <w:rPr>
        <w:rFonts w:hint="default"/>
        <w:lang w:val="ru-RU" w:eastAsia="ru-RU" w:bidi="ru-RU"/>
      </w:rPr>
    </w:lvl>
    <w:lvl w:ilvl="3" w:tplc="1EC4CD6C">
      <w:numFmt w:val="bullet"/>
      <w:lvlText w:val="•"/>
      <w:lvlJc w:val="left"/>
      <w:pPr>
        <w:ind w:left="1428" w:hanging="136"/>
      </w:pPr>
      <w:rPr>
        <w:rFonts w:hint="default"/>
        <w:lang w:val="ru-RU" w:eastAsia="ru-RU" w:bidi="ru-RU"/>
      </w:rPr>
    </w:lvl>
    <w:lvl w:ilvl="4" w:tplc="3B664134">
      <w:numFmt w:val="bullet"/>
      <w:lvlText w:val="•"/>
      <w:lvlJc w:val="left"/>
      <w:pPr>
        <w:ind w:left="1870" w:hanging="136"/>
      </w:pPr>
      <w:rPr>
        <w:rFonts w:hint="default"/>
        <w:lang w:val="ru-RU" w:eastAsia="ru-RU" w:bidi="ru-RU"/>
      </w:rPr>
    </w:lvl>
    <w:lvl w:ilvl="5" w:tplc="DC647508">
      <w:numFmt w:val="bullet"/>
      <w:lvlText w:val="•"/>
      <w:lvlJc w:val="left"/>
      <w:pPr>
        <w:ind w:left="2313" w:hanging="136"/>
      </w:pPr>
      <w:rPr>
        <w:rFonts w:hint="default"/>
        <w:lang w:val="ru-RU" w:eastAsia="ru-RU" w:bidi="ru-RU"/>
      </w:rPr>
    </w:lvl>
    <w:lvl w:ilvl="6" w:tplc="37E01ECA">
      <w:numFmt w:val="bullet"/>
      <w:lvlText w:val="•"/>
      <w:lvlJc w:val="left"/>
      <w:pPr>
        <w:ind w:left="2756" w:hanging="136"/>
      </w:pPr>
      <w:rPr>
        <w:rFonts w:hint="default"/>
        <w:lang w:val="ru-RU" w:eastAsia="ru-RU" w:bidi="ru-RU"/>
      </w:rPr>
    </w:lvl>
    <w:lvl w:ilvl="7" w:tplc="B15492E6">
      <w:numFmt w:val="bullet"/>
      <w:lvlText w:val="•"/>
      <w:lvlJc w:val="left"/>
      <w:pPr>
        <w:ind w:left="3198" w:hanging="136"/>
      </w:pPr>
      <w:rPr>
        <w:rFonts w:hint="default"/>
        <w:lang w:val="ru-RU" w:eastAsia="ru-RU" w:bidi="ru-RU"/>
      </w:rPr>
    </w:lvl>
    <w:lvl w:ilvl="8" w:tplc="27D8EE94">
      <w:numFmt w:val="bullet"/>
      <w:lvlText w:val="•"/>
      <w:lvlJc w:val="left"/>
      <w:pPr>
        <w:ind w:left="3641" w:hanging="136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6A"/>
    <w:rsid w:val="00051DC0"/>
    <w:rsid w:val="00103028"/>
    <w:rsid w:val="001A6310"/>
    <w:rsid w:val="001D63A9"/>
    <w:rsid w:val="002342E0"/>
    <w:rsid w:val="003919DD"/>
    <w:rsid w:val="00454876"/>
    <w:rsid w:val="004B5AE1"/>
    <w:rsid w:val="004C3A7B"/>
    <w:rsid w:val="00552A95"/>
    <w:rsid w:val="005C3E78"/>
    <w:rsid w:val="005D306A"/>
    <w:rsid w:val="00607A7A"/>
    <w:rsid w:val="00693B72"/>
    <w:rsid w:val="006D274D"/>
    <w:rsid w:val="007641E9"/>
    <w:rsid w:val="00811E3D"/>
    <w:rsid w:val="008436DE"/>
    <w:rsid w:val="00914C80"/>
    <w:rsid w:val="00AB6148"/>
    <w:rsid w:val="00B91B9C"/>
    <w:rsid w:val="00B9317C"/>
    <w:rsid w:val="00BA7ED5"/>
    <w:rsid w:val="00CB38F2"/>
    <w:rsid w:val="00CF2609"/>
    <w:rsid w:val="00DB4C5C"/>
    <w:rsid w:val="00DD2928"/>
    <w:rsid w:val="00E05759"/>
    <w:rsid w:val="00E2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2"/>
      <w:ind w:left="454" w:right="51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20" w:right="81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8"/>
      <w:ind w:left="1261" w:hanging="48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B9317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317C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2"/>
      <w:ind w:left="454" w:right="51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20" w:right="81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8"/>
      <w:ind w:left="1261" w:hanging="48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B9317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317C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AE4BC-5DA3-47FC-AB38-9E879F20D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lohovo</cp:lastModifiedBy>
  <cp:revision>4</cp:revision>
  <cp:lastPrinted>2021-07-29T04:37:00Z</cp:lastPrinted>
  <dcterms:created xsi:type="dcterms:W3CDTF">2021-08-02T08:42:00Z</dcterms:created>
  <dcterms:modified xsi:type="dcterms:W3CDTF">2021-08-02T08:55:00Z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2021-07-27T00:00:00Z</vt:filetime>
  </property>
</Properties>
</file>